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148" w:rsidRPr="00243144" w:rsidRDefault="00911272">
      <w:pPr>
        <w:spacing w:after="758" w:line="240" w:lineRule="auto"/>
        <w:rPr>
          <w:color w:val="000000" w:themeColor="text1"/>
        </w:rPr>
      </w:pPr>
      <w:r w:rsidRPr="00243144">
        <w:rPr>
          <w:rFonts w:ascii="Trebuchet MS" w:eastAsia="Trebuchet MS" w:hAnsi="Trebuchet MS" w:cs="Trebuchet MS"/>
          <w:b/>
          <w:color w:val="000000" w:themeColor="text1"/>
          <w:sz w:val="44"/>
        </w:rPr>
        <w:t>Cyber Security</w:t>
      </w:r>
      <w:r w:rsidRPr="00243144">
        <w:rPr>
          <w:rFonts w:ascii="Trebuchet MS" w:eastAsia="Trebuchet MS" w:hAnsi="Trebuchet MS" w:cs="Trebuchet MS"/>
          <w:b/>
          <w:color w:val="000000" w:themeColor="text1"/>
          <w:sz w:val="24"/>
        </w:rPr>
        <w:t xml:space="preserve"> </w:t>
      </w:r>
    </w:p>
    <w:p w:rsidR="00124148" w:rsidRPr="00243144" w:rsidRDefault="00911272">
      <w:pPr>
        <w:pStyle w:val="Heading1"/>
        <w:rPr>
          <w:color w:val="000000" w:themeColor="text1"/>
        </w:rPr>
      </w:pPr>
      <w:r w:rsidRPr="00243144">
        <w:rPr>
          <w:color w:val="000000" w:themeColor="text1"/>
        </w:rPr>
        <w:t xml:space="preserve">Instructor Information </w:t>
      </w:r>
    </w:p>
    <w:p w:rsidR="00243144" w:rsidRDefault="00911272">
      <w:pPr>
        <w:spacing w:after="61" w:line="240" w:lineRule="auto"/>
        <w:ind w:right="-15" w:hanging="10"/>
        <w:rPr>
          <w:rFonts w:ascii="Trebuchet MS" w:eastAsia="Trebuchet MS" w:hAnsi="Trebuchet MS" w:cs="Trebuchet MS"/>
          <w:b/>
          <w:color w:val="000000" w:themeColor="text1"/>
        </w:rPr>
      </w:pPr>
      <w:r w:rsidRPr="00243144">
        <w:rPr>
          <w:rFonts w:ascii="Trebuchet MS" w:eastAsia="Trebuchet MS" w:hAnsi="Trebuchet MS" w:cs="Trebuchet MS"/>
          <w:b/>
          <w:color w:val="000000" w:themeColor="text1"/>
        </w:rPr>
        <w:t>Instructor</w:t>
      </w:r>
      <w:r w:rsidR="00243144">
        <w:rPr>
          <w:rFonts w:ascii="Trebuchet MS" w:eastAsia="Trebuchet MS" w:hAnsi="Trebuchet MS" w:cs="Trebuchet MS"/>
          <w:b/>
          <w:color w:val="000000" w:themeColor="text1"/>
        </w:rPr>
        <w:t xml:space="preserve">: </w:t>
      </w:r>
      <w:r w:rsidR="00243144">
        <w:rPr>
          <w:rFonts w:ascii="Trebuchet MS" w:eastAsia="Trebuchet MS" w:hAnsi="Trebuchet MS" w:cs="Trebuchet MS"/>
          <w:b/>
          <w:color w:val="000000" w:themeColor="text1"/>
        </w:rPr>
        <w:tab/>
        <w:t xml:space="preserve">Ali </w:t>
      </w:r>
      <w:proofErr w:type="spellStart"/>
      <w:r w:rsidR="00243144">
        <w:rPr>
          <w:rFonts w:ascii="Trebuchet MS" w:eastAsia="Trebuchet MS" w:hAnsi="Trebuchet MS" w:cs="Trebuchet MS"/>
          <w:b/>
          <w:color w:val="000000" w:themeColor="text1"/>
        </w:rPr>
        <w:t>Daniyal</w:t>
      </w:r>
      <w:proofErr w:type="spellEnd"/>
      <w:r w:rsidRPr="00243144">
        <w:rPr>
          <w:rFonts w:ascii="Trebuchet MS" w:eastAsia="Trebuchet MS" w:hAnsi="Trebuchet MS" w:cs="Trebuchet MS"/>
          <w:b/>
          <w:color w:val="000000" w:themeColor="text1"/>
        </w:rPr>
        <w:t xml:space="preserve"> </w:t>
      </w:r>
      <w:r w:rsidRPr="00243144">
        <w:rPr>
          <w:rFonts w:ascii="Trebuchet MS" w:eastAsia="Trebuchet MS" w:hAnsi="Trebuchet MS" w:cs="Trebuchet MS"/>
          <w:b/>
          <w:color w:val="000000" w:themeColor="text1"/>
        </w:rPr>
        <w:tab/>
      </w:r>
    </w:p>
    <w:p w:rsidR="00124148" w:rsidRPr="00243144" w:rsidRDefault="00911272" w:rsidP="00243144">
      <w:pPr>
        <w:spacing w:after="61" w:line="240" w:lineRule="auto"/>
        <w:ind w:right="-15" w:hanging="10"/>
        <w:rPr>
          <w:color w:val="000000" w:themeColor="text1"/>
        </w:rPr>
      </w:pPr>
      <w:r w:rsidRPr="00243144">
        <w:rPr>
          <w:rFonts w:ascii="Trebuchet MS" w:eastAsia="Trebuchet MS" w:hAnsi="Trebuchet MS" w:cs="Trebuchet MS"/>
          <w:b/>
          <w:color w:val="000000" w:themeColor="text1"/>
        </w:rPr>
        <w:t>Email</w:t>
      </w:r>
      <w:r w:rsidR="00243144">
        <w:rPr>
          <w:rFonts w:ascii="Trebuchet MS" w:eastAsia="Trebuchet MS" w:hAnsi="Trebuchet MS" w:cs="Trebuchet MS"/>
          <w:b/>
          <w:color w:val="000000" w:themeColor="text1"/>
        </w:rPr>
        <w:t>:</w:t>
      </w:r>
      <w:r w:rsidR="00243144">
        <w:rPr>
          <w:rFonts w:ascii="Trebuchet MS" w:eastAsia="Trebuchet MS" w:hAnsi="Trebuchet MS" w:cs="Trebuchet MS"/>
          <w:b/>
          <w:color w:val="000000" w:themeColor="text1"/>
        </w:rPr>
        <w:tab/>
      </w:r>
      <w:r w:rsidR="00243144">
        <w:rPr>
          <w:rFonts w:ascii="Trebuchet MS" w:eastAsia="Trebuchet MS" w:hAnsi="Trebuchet MS" w:cs="Trebuchet MS"/>
          <w:b/>
          <w:color w:val="000000" w:themeColor="text1"/>
        </w:rPr>
        <w:tab/>
        <w:t>ali.daniyal@iub.edu.pk</w:t>
      </w:r>
      <w:r w:rsidRPr="00243144">
        <w:rPr>
          <w:rFonts w:ascii="Trebuchet MS" w:eastAsia="Trebuchet MS" w:hAnsi="Trebuchet MS" w:cs="Trebuchet MS"/>
          <w:b/>
          <w:color w:val="000000" w:themeColor="text1"/>
        </w:rPr>
        <w:t xml:space="preserve"> </w:t>
      </w:r>
      <w:r w:rsidRPr="00243144">
        <w:rPr>
          <w:rFonts w:ascii="Trebuchet MS" w:eastAsia="Trebuchet MS" w:hAnsi="Trebuchet MS" w:cs="Trebuchet MS"/>
          <w:b/>
          <w:color w:val="000000" w:themeColor="text1"/>
        </w:rPr>
        <w:tab/>
      </w:r>
      <w:r w:rsidRPr="00243144">
        <w:rPr>
          <w:rFonts w:ascii="Trebuchet MS" w:eastAsia="Trebuchet MS" w:hAnsi="Trebuchet MS" w:cs="Trebuchet MS"/>
          <w:color w:val="000000" w:themeColor="text1"/>
        </w:rPr>
        <w:t xml:space="preserve"> </w:t>
      </w:r>
    </w:p>
    <w:p w:rsidR="00243144" w:rsidRDefault="00243144">
      <w:pPr>
        <w:spacing w:after="167" w:line="240" w:lineRule="auto"/>
        <w:ind w:right="-15" w:hanging="10"/>
        <w:rPr>
          <w:rFonts w:ascii="Trebuchet MS" w:eastAsia="Trebuchet MS" w:hAnsi="Trebuchet MS" w:cs="Trebuchet MS"/>
          <w:b/>
          <w:color w:val="000000" w:themeColor="text1"/>
        </w:rPr>
      </w:pPr>
    </w:p>
    <w:p w:rsidR="00124148" w:rsidRPr="00243144" w:rsidRDefault="00911272">
      <w:pPr>
        <w:spacing w:after="167" w:line="240" w:lineRule="auto"/>
        <w:ind w:right="-15" w:hanging="10"/>
        <w:rPr>
          <w:color w:val="000000" w:themeColor="text1"/>
        </w:rPr>
      </w:pPr>
      <w:r w:rsidRPr="00243144">
        <w:rPr>
          <w:rFonts w:ascii="Trebuchet MS" w:eastAsia="Trebuchet MS" w:hAnsi="Trebuchet MS" w:cs="Trebuchet MS"/>
          <w:b/>
          <w:color w:val="000000" w:themeColor="text1"/>
        </w:rPr>
        <w:t xml:space="preserve">Description </w:t>
      </w:r>
    </w:p>
    <w:p w:rsidR="00124148" w:rsidRPr="00243144" w:rsidRDefault="00911272">
      <w:pPr>
        <w:spacing w:after="50" w:line="244" w:lineRule="auto"/>
        <w:ind w:left="-5" w:hanging="10"/>
        <w:rPr>
          <w:color w:val="000000" w:themeColor="text1"/>
        </w:rPr>
      </w:pPr>
      <w:r w:rsidRPr="00243144">
        <w:rPr>
          <w:rFonts w:ascii="Trebuchet MS" w:eastAsia="Trebuchet MS" w:hAnsi="Trebuchet MS" w:cs="Trebuchet MS"/>
          <w:color w:val="000000" w:themeColor="text1"/>
        </w:rPr>
        <w:t xml:space="preserve">The broad spectrum of topics included in the CISSP Common Body of Knowledge (CBK) ensure its relevancy across all disciplines in the field of information security. </w:t>
      </w:r>
    </w:p>
    <w:p w:rsidR="00124148" w:rsidRPr="00243144" w:rsidRDefault="00911272">
      <w:pPr>
        <w:numPr>
          <w:ilvl w:val="0"/>
          <w:numId w:val="1"/>
        </w:numPr>
        <w:spacing w:after="35" w:line="240" w:lineRule="auto"/>
        <w:ind w:right="-15" w:hanging="266"/>
        <w:rPr>
          <w:color w:val="000000" w:themeColor="text1"/>
        </w:rPr>
      </w:pPr>
      <w:r w:rsidRPr="00243144">
        <w:rPr>
          <w:rFonts w:ascii="Trebuchet MS" w:eastAsia="Trebuchet MS" w:hAnsi="Trebuchet MS" w:cs="Trebuchet MS"/>
          <w:color w:val="000000" w:themeColor="text1"/>
        </w:rPr>
        <w:t xml:space="preserve">Security and Risk Management </w:t>
      </w:r>
    </w:p>
    <w:p w:rsidR="00124148" w:rsidRPr="00243144" w:rsidRDefault="00911272">
      <w:pPr>
        <w:numPr>
          <w:ilvl w:val="0"/>
          <w:numId w:val="1"/>
        </w:numPr>
        <w:spacing w:after="35" w:line="240" w:lineRule="auto"/>
        <w:ind w:right="-15" w:hanging="266"/>
        <w:rPr>
          <w:color w:val="000000" w:themeColor="text1"/>
        </w:rPr>
      </w:pPr>
      <w:r w:rsidRPr="00243144">
        <w:rPr>
          <w:rFonts w:ascii="Trebuchet MS" w:eastAsia="Trebuchet MS" w:hAnsi="Trebuchet MS" w:cs="Trebuchet MS"/>
          <w:color w:val="000000" w:themeColor="text1"/>
        </w:rPr>
        <w:t xml:space="preserve">Asset Security </w:t>
      </w:r>
    </w:p>
    <w:p w:rsidR="00124148" w:rsidRPr="00243144" w:rsidRDefault="00911272">
      <w:pPr>
        <w:numPr>
          <w:ilvl w:val="0"/>
          <w:numId w:val="1"/>
        </w:numPr>
        <w:spacing w:after="35" w:line="240" w:lineRule="auto"/>
        <w:ind w:right="-15" w:hanging="266"/>
        <w:rPr>
          <w:color w:val="000000" w:themeColor="text1"/>
        </w:rPr>
      </w:pPr>
      <w:r w:rsidRPr="00243144">
        <w:rPr>
          <w:rFonts w:ascii="Trebuchet MS" w:eastAsia="Trebuchet MS" w:hAnsi="Trebuchet MS" w:cs="Trebuchet MS"/>
          <w:color w:val="000000" w:themeColor="text1"/>
        </w:rPr>
        <w:t xml:space="preserve">Security Architecture and Engineering </w:t>
      </w:r>
    </w:p>
    <w:p w:rsidR="00124148" w:rsidRPr="00243144" w:rsidRDefault="00911272">
      <w:pPr>
        <w:numPr>
          <w:ilvl w:val="0"/>
          <w:numId w:val="1"/>
        </w:numPr>
        <w:spacing w:after="35" w:line="240" w:lineRule="auto"/>
        <w:ind w:right="-15" w:hanging="266"/>
        <w:rPr>
          <w:color w:val="000000" w:themeColor="text1"/>
        </w:rPr>
      </w:pPr>
      <w:r w:rsidRPr="00243144">
        <w:rPr>
          <w:rFonts w:ascii="Trebuchet MS" w:eastAsia="Trebuchet MS" w:hAnsi="Trebuchet MS" w:cs="Trebuchet MS"/>
          <w:color w:val="000000" w:themeColor="text1"/>
        </w:rPr>
        <w:t>Commun</w:t>
      </w:r>
      <w:r w:rsidRPr="00243144">
        <w:rPr>
          <w:rFonts w:ascii="Trebuchet MS" w:eastAsia="Trebuchet MS" w:hAnsi="Trebuchet MS" w:cs="Trebuchet MS"/>
          <w:color w:val="000000" w:themeColor="text1"/>
        </w:rPr>
        <w:t xml:space="preserve">ication and Network Security </w:t>
      </w:r>
    </w:p>
    <w:p w:rsidR="00124148" w:rsidRPr="00243144" w:rsidRDefault="00911272">
      <w:pPr>
        <w:numPr>
          <w:ilvl w:val="0"/>
          <w:numId w:val="1"/>
        </w:numPr>
        <w:spacing w:after="35" w:line="240" w:lineRule="auto"/>
        <w:ind w:right="-15" w:hanging="266"/>
        <w:rPr>
          <w:color w:val="000000" w:themeColor="text1"/>
        </w:rPr>
      </w:pPr>
      <w:r w:rsidRPr="00243144">
        <w:rPr>
          <w:rFonts w:ascii="Trebuchet MS" w:eastAsia="Trebuchet MS" w:hAnsi="Trebuchet MS" w:cs="Trebuchet MS"/>
          <w:color w:val="000000" w:themeColor="text1"/>
        </w:rPr>
        <w:t xml:space="preserve">Identity and Access Management (IAM) </w:t>
      </w:r>
    </w:p>
    <w:p w:rsidR="00124148" w:rsidRPr="00243144" w:rsidRDefault="00911272">
      <w:pPr>
        <w:numPr>
          <w:ilvl w:val="0"/>
          <w:numId w:val="1"/>
        </w:numPr>
        <w:spacing w:after="35" w:line="240" w:lineRule="auto"/>
        <w:ind w:right="-15" w:hanging="266"/>
        <w:rPr>
          <w:color w:val="000000" w:themeColor="text1"/>
        </w:rPr>
      </w:pPr>
      <w:r w:rsidRPr="00243144">
        <w:rPr>
          <w:rFonts w:ascii="Trebuchet MS" w:eastAsia="Trebuchet MS" w:hAnsi="Trebuchet MS" w:cs="Trebuchet MS"/>
          <w:color w:val="000000" w:themeColor="text1"/>
        </w:rPr>
        <w:t xml:space="preserve">Security Assessment and Testing </w:t>
      </w:r>
    </w:p>
    <w:p w:rsidR="00124148" w:rsidRPr="00243144" w:rsidRDefault="00911272">
      <w:pPr>
        <w:numPr>
          <w:ilvl w:val="0"/>
          <w:numId w:val="1"/>
        </w:numPr>
        <w:spacing w:after="35" w:line="240" w:lineRule="auto"/>
        <w:ind w:right="-15" w:hanging="266"/>
        <w:rPr>
          <w:color w:val="000000" w:themeColor="text1"/>
        </w:rPr>
      </w:pPr>
      <w:r w:rsidRPr="00243144">
        <w:rPr>
          <w:rFonts w:ascii="Trebuchet MS" w:eastAsia="Trebuchet MS" w:hAnsi="Trebuchet MS" w:cs="Trebuchet MS"/>
          <w:color w:val="000000" w:themeColor="text1"/>
        </w:rPr>
        <w:t xml:space="preserve">Security Operations </w:t>
      </w:r>
    </w:p>
    <w:p w:rsidR="00124148" w:rsidRPr="00243144" w:rsidRDefault="00911272">
      <w:pPr>
        <w:numPr>
          <w:ilvl w:val="0"/>
          <w:numId w:val="1"/>
        </w:numPr>
        <w:spacing w:after="170" w:line="240" w:lineRule="auto"/>
        <w:ind w:right="-15" w:hanging="266"/>
        <w:rPr>
          <w:color w:val="000000" w:themeColor="text1"/>
        </w:rPr>
      </w:pPr>
      <w:r w:rsidRPr="00243144">
        <w:rPr>
          <w:rFonts w:ascii="Trebuchet MS" w:eastAsia="Trebuchet MS" w:hAnsi="Trebuchet MS" w:cs="Trebuchet MS"/>
          <w:color w:val="000000" w:themeColor="text1"/>
        </w:rPr>
        <w:t xml:space="preserve">Software Development Security </w:t>
      </w:r>
    </w:p>
    <w:p w:rsidR="00124148" w:rsidRPr="00243144" w:rsidRDefault="00911272">
      <w:pPr>
        <w:spacing w:after="168" w:line="240" w:lineRule="auto"/>
        <w:rPr>
          <w:color w:val="000000" w:themeColor="text1"/>
        </w:rPr>
      </w:pPr>
      <w:r w:rsidRPr="00243144">
        <w:rPr>
          <w:rFonts w:ascii="Trebuchet MS" w:eastAsia="Trebuchet MS" w:hAnsi="Trebuchet MS" w:cs="Trebuchet MS"/>
          <w:b/>
          <w:color w:val="000000" w:themeColor="text1"/>
        </w:rPr>
        <w:t xml:space="preserve"> </w:t>
      </w:r>
    </w:p>
    <w:p w:rsidR="00124148" w:rsidRPr="00243144" w:rsidRDefault="00911272">
      <w:pPr>
        <w:spacing w:after="168" w:line="240" w:lineRule="auto"/>
        <w:ind w:right="-15" w:hanging="10"/>
        <w:rPr>
          <w:color w:val="000000" w:themeColor="text1"/>
        </w:rPr>
      </w:pPr>
      <w:r w:rsidRPr="00243144">
        <w:rPr>
          <w:rFonts w:ascii="Trebuchet MS" w:eastAsia="Trebuchet MS" w:hAnsi="Trebuchet MS" w:cs="Trebuchet MS"/>
          <w:b/>
          <w:color w:val="000000" w:themeColor="text1"/>
        </w:rPr>
        <w:t xml:space="preserve">Expectations and Goals </w:t>
      </w:r>
    </w:p>
    <w:p w:rsidR="00124148" w:rsidRPr="00243144" w:rsidRDefault="00911272">
      <w:pPr>
        <w:spacing w:after="370" w:line="244" w:lineRule="auto"/>
        <w:ind w:left="-5" w:hanging="10"/>
        <w:rPr>
          <w:color w:val="000000" w:themeColor="text1"/>
        </w:rPr>
      </w:pPr>
      <w:r w:rsidRPr="00243144">
        <w:rPr>
          <w:rFonts w:ascii="Trebuchet MS" w:eastAsia="Trebuchet MS" w:hAnsi="Trebuchet MS" w:cs="Trebuchet MS"/>
          <w:color w:val="000000" w:themeColor="text1"/>
        </w:rPr>
        <w:t xml:space="preserve">Student will be able to learn all Cyber Security aspects as per security industry requirements. Successful candidates are competent in the above mention 8 domains. </w:t>
      </w:r>
    </w:p>
    <w:p w:rsidR="00124148" w:rsidRPr="00243144" w:rsidRDefault="00911272">
      <w:pPr>
        <w:pStyle w:val="Heading1"/>
        <w:rPr>
          <w:color w:val="000000" w:themeColor="text1"/>
        </w:rPr>
      </w:pPr>
      <w:r w:rsidRPr="00243144">
        <w:rPr>
          <w:color w:val="000000" w:themeColor="text1"/>
        </w:rPr>
        <w:t xml:space="preserve">Course Materials </w:t>
      </w:r>
    </w:p>
    <w:p w:rsidR="00124148" w:rsidRPr="00243144" w:rsidRDefault="00911272">
      <w:pPr>
        <w:spacing w:after="61" w:line="240" w:lineRule="auto"/>
        <w:ind w:right="-15" w:hanging="10"/>
        <w:rPr>
          <w:color w:val="000000" w:themeColor="text1"/>
        </w:rPr>
      </w:pPr>
      <w:r w:rsidRPr="00243144">
        <w:rPr>
          <w:rFonts w:ascii="Trebuchet MS" w:eastAsia="Trebuchet MS" w:hAnsi="Trebuchet MS" w:cs="Trebuchet MS"/>
          <w:b/>
          <w:color w:val="000000" w:themeColor="text1"/>
        </w:rPr>
        <w:t xml:space="preserve">Required Materials </w:t>
      </w:r>
    </w:p>
    <w:p w:rsidR="00124148" w:rsidRPr="00243144" w:rsidRDefault="00911272">
      <w:pPr>
        <w:spacing w:after="158" w:line="244" w:lineRule="auto"/>
        <w:ind w:left="-5" w:right="349" w:hanging="10"/>
        <w:rPr>
          <w:color w:val="000000" w:themeColor="text1"/>
        </w:rPr>
      </w:pPr>
      <w:r w:rsidRPr="00243144">
        <w:rPr>
          <w:rFonts w:ascii="Trebuchet MS" w:eastAsia="Trebuchet MS" w:hAnsi="Trebuchet MS" w:cs="Trebuchet MS"/>
          <w:color w:val="000000" w:themeColor="text1"/>
        </w:rPr>
        <w:t>Book - Certified Information Systems Security Profess</w:t>
      </w:r>
      <w:r w:rsidRPr="00243144">
        <w:rPr>
          <w:rFonts w:ascii="Trebuchet MS" w:eastAsia="Trebuchet MS" w:hAnsi="Trebuchet MS" w:cs="Trebuchet MS"/>
          <w:color w:val="000000" w:themeColor="text1"/>
        </w:rPr>
        <w:t xml:space="preserve">ional Official Study Guide 8th Edition </w:t>
      </w:r>
      <w:r w:rsidRPr="00243144">
        <w:rPr>
          <w:rFonts w:ascii="Trebuchet MS" w:eastAsia="Trebuchet MS" w:hAnsi="Trebuchet MS" w:cs="Trebuchet MS"/>
          <w:b/>
          <w:color w:val="000000" w:themeColor="text1"/>
        </w:rPr>
        <w:t xml:space="preserve">Optional Materials </w:t>
      </w:r>
    </w:p>
    <w:p w:rsidR="00124148" w:rsidRPr="00243144" w:rsidRDefault="00911272">
      <w:pPr>
        <w:spacing w:after="50" w:line="244" w:lineRule="auto"/>
        <w:ind w:left="-5" w:hanging="10"/>
        <w:rPr>
          <w:color w:val="000000" w:themeColor="text1"/>
        </w:rPr>
      </w:pPr>
      <w:r w:rsidRPr="00243144">
        <w:rPr>
          <w:rFonts w:ascii="Trebuchet MS" w:eastAsia="Trebuchet MS" w:hAnsi="Trebuchet MS" w:cs="Trebuchet MS"/>
          <w:color w:val="000000" w:themeColor="text1"/>
        </w:rPr>
        <w:t xml:space="preserve">Book - </w:t>
      </w:r>
      <w:proofErr w:type="spellStart"/>
      <w:r w:rsidRPr="00243144">
        <w:rPr>
          <w:rFonts w:ascii="Trebuchet MS" w:eastAsia="Trebuchet MS" w:hAnsi="Trebuchet MS" w:cs="Trebuchet MS"/>
          <w:color w:val="000000" w:themeColor="text1"/>
        </w:rPr>
        <w:t>CompTIA</w:t>
      </w:r>
      <w:proofErr w:type="spellEnd"/>
      <w:r w:rsidRPr="00243144">
        <w:rPr>
          <w:rFonts w:ascii="Trebuchet MS" w:eastAsia="Trebuchet MS" w:hAnsi="Trebuchet MS" w:cs="Trebuchet MS"/>
          <w:color w:val="000000" w:themeColor="text1"/>
        </w:rPr>
        <w:t xml:space="preserve"> Security+ Guide to Network Security Fundamentals by Mark </w:t>
      </w:r>
      <w:proofErr w:type="spellStart"/>
      <w:r w:rsidRPr="00243144">
        <w:rPr>
          <w:rFonts w:ascii="Trebuchet MS" w:eastAsia="Trebuchet MS" w:hAnsi="Trebuchet MS" w:cs="Trebuchet MS"/>
          <w:color w:val="000000" w:themeColor="text1"/>
        </w:rPr>
        <w:t>Ciampa</w:t>
      </w:r>
      <w:proofErr w:type="spellEnd"/>
      <w:r w:rsidRPr="00243144">
        <w:rPr>
          <w:rFonts w:ascii="Trebuchet MS" w:eastAsia="Trebuchet MS" w:hAnsi="Trebuchet MS" w:cs="Trebuchet MS"/>
          <w:color w:val="000000" w:themeColor="text1"/>
        </w:rPr>
        <w:t xml:space="preserve">. </w:t>
      </w:r>
    </w:p>
    <w:p w:rsidR="00124148" w:rsidRPr="00243144" w:rsidRDefault="00911272">
      <w:pPr>
        <w:spacing w:after="169" w:line="240" w:lineRule="auto"/>
        <w:rPr>
          <w:color w:val="000000" w:themeColor="text1"/>
        </w:rPr>
      </w:pPr>
      <w:r w:rsidRPr="00243144">
        <w:rPr>
          <w:rFonts w:ascii="Trebuchet MS" w:eastAsia="Trebuchet MS" w:hAnsi="Trebuchet MS" w:cs="Trebuchet MS"/>
          <w:b/>
          <w:color w:val="000000" w:themeColor="text1"/>
        </w:rPr>
        <w:t xml:space="preserve"> </w:t>
      </w:r>
    </w:p>
    <w:p w:rsidR="00124148" w:rsidRDefault="00124148" w:rsidP="00243144">
      <w:pPr>
        <w:spacing w:after="61" w:line="240" w:lineRule="auto"/>
        <w:ind w:right="-15"/>
        <w:rPr>
          <w:rFonts w:ascii="Trebuchet MS" w:eastAsia="Trebuchet MS" w:hAnsi="Trebuchet MS" w:cs="Trebuchet MS"/>
          <w:b/>
          <w:color w:val="000000" w:themeColor="text1"/>
        </w:rPr>
      </w:pPr>
    </w:p>
    <w:p w:rsidR="00243144" w:rsidRDefault="00243144" w:rsidP="00243144">
      <w:pPr>
        <w:spacing w:after="61" w:line="240" w:lineRule="auto"/>
        <w:ind w:right="-15"/>
        <w:rPr>
          <w:rFonts w:ascii="Trebuchet MS" w:eastAsia="Trebuchet MS" w:hAnsi="Trebuchet MS" w:cs="Trebuchet MS"/>
          <w:b/>
          <w:color w:val="000000" w:themeColor="text1"/>
        </w:rPr>
      </w:pPr>
    </w:p>
    <w:p w:rsidR="00243144" w:rsidRPr="00243144" w:rsidRDefault="00243144" w:rsidP="00243144">
      <w:pPr>
        <w:spacing w:after="61" w:line="240" w:lineRule="auto"/>
        <w:ind w:right="-15"/>
        <w:rPr>
          <w:color w:val="000000" w:themeColor="text1"/>
        </w:rPr>
      </w:pPr>
      <w:bookmarkStart w:id="0" w:name="_GoBack"/>
      <w:bookmarkEnd w:id="0"/>
    </w:p>
    <w:p w:rsidR="00124148" w:rsidRPr="00243144" w:rsidRDefault="00911272">
      <w:pPr>
        <w:spacing w:after="90" w:line="240" w:lineRule="auto"/>
        <w:rPr>
          <w:color w:val="000000" w:themeColor="text1"/>
        </w:rPr>
      </w:pPr>
      <w:r w:rsidRPr="00243144">
        <w:rPr>
          <w:rFonts w:ascii="Trebuchet MS" w:eastAsia="Trebuchet MS" w:hAnsi="Trebuchet MS" w:cs="Trebuchet MS"/>
          <w:color w:val="000000" w:themeColor="text1"/>
        </w:rPr>
        <w:t xml:space="preserve"> </w:t>
      </w:r>
    </w:p>
    <w:p w:rsidR="00124148" w:rsidRPr="00243144" w:rsidRDefault="00911272">
      <w:pPr>
        <w:spacing w:after="90" w:line="240" w:lineRule="auto"/>
        <w:rPr>
          <w:color w:val="000000" w:themeColor="text1"/>
        </w:rPr>
      </w:pPr>
      <w:r w:rsidRPr="00243144">
        <w:rPr>
          <w:rFonts w:ascii="Trebuchet MS" w:eastAsia="Trebuchet MS" w:hAnsi="Trebuchet MS" w:cs="Trebuchet MS"/>
          <w:color w:val="000000" w:themeColor="text1"/>
        </w:rPr>
        <w:t xml:space="preserve"> </w:t>
      </w:r>
    </w:p>
    <w:p w:rsidR="00124148" w:rsidRPr="00243144" w:rsidRDefault="00911272">
      <w:pPr>
        <w:spacing w:line="240" w:lineRule="auto"/>
        <w:rPr>
          <w:color w:val="000000" w:themeColor="text1"/>
        </w:rPr>
      </w:pPr>
      <w:r w:rsidRPr="00243144">
        <w:rPr>
          <w:rFonts w:ascii="Trebuchet MS" w:eastAsia="Trebuchet MS" w:hAnsi="Trebuchet MS" w:cs="Trebuchet MS"/>
          <w:color w:val="000000" w:themeColor="text1"/>
        </w:rPr>
        <w:t xml:space="preserve"> </w:t>
      </w:r>
    </w:p>
    <w:p w:rsidR="00124148" w:rsidRPr="00243144" w:rsidRDefault="00911272">
      <w:pPr>
        <w:spacing w:after="90" w:line="240" w:lineRule="auto"/>
        <w:rPr>
          <w:color w:val="000000" w:themeColor="text1"/>
        </w:rPr>
      </w:pPr>
      <w:r w:rsidRPr="00243144">
        <w:rPr>
          <w:rFonts w:ascii="Trebuchet MS" w:eastAsia="Trebuchet MS" w:hAnsi="Trebuchet MS" w:cs="Trebuchet MS"/>
          <w:color w:val="000000" w:themeColor="text1"/>
        </w:rPr>
        <w:t xml:space="preserve"> </w:t>
      </w:r>
    </w:p>
    <w:p w:rsidR="00124148" w:rsidRPr="00243144" w:rsidRDefault="00911272">
      <w:pPr>
        <w:spacing w:after="371" w:line="240" w:lineRule="auto"/>
        <w:rPr>
          <w:color w:val="000000" w:themeColor="text1"/>
        </w:rPr>
      </w:pPr>
      <w:r w:rsidRPr="00243144">
        <w:rPr>
          <w:rFonts w:ascii="Trebuchet MS" w:eastAsia="Trebuchet MS" w:hAnsi="Trebuchet MS" w:cs="Trebuchet MS"/>
          <w:color w:val="000000" w:themeColor="text1"/>
        </w:rPr>
        <w:t xml:space="preserve"> </w:t>
      </w:r>
    </w:p>
    <w:p w:rsidR="00124148" w:rsidRPr="00243144" w:rsidRDefault="00911272">
      <w:pPr>
        <w:pStyle w:val="Heading1"/>
        <w:rPr>
          <w:color w:val="000000" w:themeColor="text1"/>
        </w:rPr>
      </w:pPr>
      <w:r w:rsidRPr="00243144">
        <w:rPr>
          <w:color w:val="000000" w:themeColor="text1"/>
        </w:rPr>
        <w:lastRenderedPageBreak/>
        <w:t xml:space="preserve">Course Schedule  </w:t>
      </w:r>
    </w:p>
    <w:p w:rsidR="00124148" w:rsidRPr="00243144" w:rsidRDefault="00911272">
      <w:pPr>
        <w:spacing w:after="61" w:line="240" w:lineRule="auto"/>
        <w:ind w:right="-15" w:hanging="10"/>
        <w:rPr>
          <w:color w:val="000000" w:themeColor="text1"/>
        </w:rPr>
      </w:pPr>
      <w:r w:rsidRPr="00243144">
        <w:rPr>
          <w:rFonts w:ascii="Trebuchet MS" w:eastAsia="Trebuchet MS" w:hAnsi="Trebuchet MS" w:cs="Trebuchet MS"/>
          <w:b/>
          <w:color w:val="000000" w:themeColor="text1"/>
        </w:rPr>
        <w:t xml:space="preserve">Week Topic </w:t>
      </w:r>
      <w:r w:rsidRPr="00243144">
        <w:rPr>
          <w:rFonts w:ascii="Trebuchet MS" w:eastAsia="Trebuchet MS" w:hAnsi="Trebuchet MS" w:cs="Trebuchet MS"/>
          <w:b/>
          <w:color w:val="000000" w:themeColor="text1"/>
        </w:rPr>
        <w:tab/>
        <w:t xml:space="preserve">Reading </w:t>
      </w:r>
    </w:p>
    <w:tbl>
      <w:tblPr>
        <w:tblStyle w:val="TableGrid"/>
        <w:tblW w:w="9895" w:type="dxa"/>
        <w:tblInd w:w="5" w:type="dxa"/>
        <w:tblCellMar>
          <w:top w:w="75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993"/>
        <w:gridCol w:w="945"/>
        <w:gridCol w:w="5376"/>
        <w:gridCol w:w="1581"/>
      </w:tblGrid>
      <w:tr w:rsidR="00243144" w:rsidRPr="00243144">
        <w:trPr>
          <w:trHeight w:val="1657"/>
        </w:trPr>
        <w:tc>
          <w:tcPr>
            <w:tcW w:w="2045" w:type="dxa"/>
            <w:tcBorders>
              <w:top w:val="single" w:sz="4" w:space="0" w:color="B6332D"/>
              <w:left w:val="single" w:sz="4" w:space="0" w:color="B6332D"/>
              <w:bottom w:val="single" w:sz="4" w:space="0" w:color="B6332D"/>
              <w:right w:val="single" w:sz="4" w:space="0" w:color="B6332D"/>
            </w:tcBorders>
          </w:tcPr>
          <w:p w:rsidR="00124148" w:rsidRPr="00243144" w:rsidRDefault="00911272">
            <w:pPr>
              <w:ind w:left="5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</w:rPr>
              <w:t xml:space="preserve">Week 1-2 </w:t>
            </w:r>
          </w:p>
        </w:tc>
        <w:tc>
          <w:tcPr>
            <w:tcW w:w="725" w:type="dxa"/>
            <w:tcBorders>
              <w:top w:val="single" w:sz="4" w:space="0" w:color="B6332D"/>
              <w:left w:val="single" w:sz="4" w:space="0" w:color="B6332D"/>
              <w:bottom w:val="single" w:sz="4" w:space="0" w:color="B6332D"/>
              <w:right w:val="nil"/>
            </w:tcBorders>
            <w:vAlign w:val="bottom"/>
          </w:tcPr>
          <w:p w:rsidR="00124148" w:rsidRPr="00243144" w:rsidRDefault="00124148">
            <w:pPr>
              <w:numPr>
                <w:ilvl w:val="0"/>
                <w:numId w:val="2"/>
              </w:numPr>
              <w:spacing w:after="61" w:line="240" w:lineRule="auto"/>
              <w:jc w:val="center"/>
              <w:rPr>
                <w:color w:val="000000" w:themeColor="text1"/>
              </w:rPr>
            </w:pPr>
          </w:p>
          <w:p w:rsidR="00124148" w:rsidRPr="00243144" w:rsidRDefault="00124148">
            <w:pPr>
              <w:numPr>
                <w:ilvl w:val="0"/>
                <w:numId w:val="2"/>
              </w:numPr>
              <w:spacing w:after="62" w:line="240" w:lineRule="auto"/>
              <w:jc w:val="center"/>
              <w:rPr>
                <w:color w:val="000000" w:themeColor="text1"/>
              </w:rPr>
            </w:pPr>
          </w:p>
          <w:p w:rsidR="00124148" w:rsidRPr="00243144" w:rsidRDefault="00124148">
            <w:pPr>
              <w:numPr>
                <w:ilvl w:val="0"/>
                <w:numId w:val="2"/>
              </w:numPr>
              <w:spacing w:after="61" w:line="240" w:lineRule="auto"/>
              <w:jc w:val="center"/>
              <w:rPr>
                <w:color w:val="000000" w:themeColor="text1"/>
              </w:rPr>
            </w:pPr>
          </w:p>
          <w:p w:rsidR="00124148" w:rsidRPr="00243144" w:rsidRDefault="00911272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</w:rPr>
            </w:pPr>
            <w:r w:rsidRPr="00243144">
              <w:rPr>
                <w:b/>
                <w:color w:val="000000" w:themeColor="text1"/>
              </w:rPr>
              <w:t xml:space="preserve">– </w:t>
            </w:r>
            <w:r w:rsidRPr="00243144">
              <w:rPr>
                <w:rFonts w:ascii="Arial" w:eastAsia="Arial" w:hAnsi="Arial" w:cs="Arial"/>
                <w:b/>
                <w:color w:val="000000" w:themeColor="text1"/>
              </w:rPr>
              <w:t xml:space="preserve"> </w:t>
            </w:r>
          </w:p>
        </w:tc>
        <w:tc>
          <w:tcPr>
            <w:tcW w:w="5506" w:type="dxa"/>
            <w:tcBorders>
              <w:top w:val="single" w:sz="4" w:space="0" w:color="B6332D"/>
              <w:left w:val="nil"/>
              <w:bottom w:val="single" w:sz="4" w:space="0" w:color="B6332D"/>
              <w:right w:val="single" w:sz="4" w:space="0" w:color="B6332D"/>
            </w:tcBorders>
            <w:vAlign w:val="bottom"/>
          </w:tcPr>
          <w:p w:rsidR="00124148" w:rsidRPr="00243144" w:rsidRDefault="00911272">
            <w:pPr>
              <w:spacing w:after="92" w:line="240" w:lineRule="auto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  <w:sz w:val="18"/>
              </w:rPr>
              <w:t xml:space="preserve">Security Goals (Confidentiality, Integrity, Availability)   </w:t>
            </w:r>
          </w:p>
          <w:p w:rsidR="00124148" w:rsidRPr="00243144" w:rsidRDefault="00911272">
            <w:pPr>
              <w:spacing w:after="93" w:line="240" w:lineRule="auto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  <w:sz w:val="18"/>
              </w:rPr>
              <w:t xml:space="preserve">Security Governance Principles </w:t>
            </w:r>
          </w:p>
          <w:p w:rsidR="00124148" w:rsidRPr="00243144" w:rsidRDefault="00911272">
            <w:pPr>
              <w:spacing w:after="92" w:line="240" w:lineRule="auto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  <w:sz w:val="18"/>
              </w:rPr>
              <w:t xml:space="preserve">Risk Management </w:t>
            </w:r>
          </w:p>
          <w:p w:rsidR="00124148" w:rsidRPr="00243144" w:rsidRDefault="00911272">
            <w:pPr>
              <w:spacing w:after="93" w:line="240" w:lineRule="auto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  <w:sz w:val="18"/>
              </w:rPr>
              <w:t xml:space="preserve">Threat Modeling </w:t>
            </w:r>
          </w:p>
          <w:p w:rsidR="00124148" w:rsidRPr="00243144" w:rsidRDefault="00911272">
            <w:pPr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  <w:sz w:val="18"/>
              </w:rPr>
              <w:t xml:space="preserve">Business Continuity Plan Fundamentals </w:t>
            </w:r>
          </w:p>
        </w:tc>
        <w:tc>
          <w:tcPr>
            <w:tcW w:w="1620" w:type="dxa"/>
            <w:tcBorders>
              <w:top w:val="single" w:sz="4" w:space="0" w:color="B6332D"/>
              <w:left w:val="single" w:sz="4" w:space="0" w:color="B6332D"/>
              <w:bottom w:val="single" w:sz="4" w:space="0" w:color="B6332D"/>
              <w:right w:val="single" w:sz="4" w:space="0" w:color="B6332D"/>
            </w:tcBorders>
          </w:tcPr>
          <w:p w:rsidR="00124148" w:rsidRPr="00243144" w:rsidRDefault="00911272">
            <w:pPr>
              <w:jc w:val="center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color w:val="000000" w:themeColor="text1"/>
              </w:rPr>
              <w:t xml:space="preserve">Book </w:t>
            </w:r>
          </w:p>
        </w:tc>
      </w:tr>
      <w:tr w:rsidR="00243144" w:rsidRPr="00243144">
        <w:trPr>
          <w:trHeight w:val="1657"/>
        </w:trPr>
        <w:tc>
          <w:tcPr>
            <w:tcW w:w="2045" w:type="dxa"/>
            <w:tcBorders>
              <w:top w:val="single" w:sz="4" w:space="0" w:color="B6332D"/>
              <w:left w:val="single" w:sz="4" w:space="0" w:color="B6332D"/>
              <w:bottom w:val="single" w:sz="4" w:space="0" w:color="B6332D"/>
              <w:right w:val="single" w:sz="4" w:space="0" w:color="B6332D"/>
            </w:tcBorders>
          </w:tcPr>
          <w:p w:rsidR="00124148" w:rsidRPr="00243144" w:rsidRDefault="00911272">
            <w:pPr>
              <w:ind w:left="5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</w:rPr>
              <w:t xml:space="preserve">Week 3-4 </w:t>
            </w:r>
          </w:p>
        </w:tc>
        <w:tc>
          <w:tcPr>
            <w:tcW w:w="725" w:type="dxa"/>
            <w:tcBorders>
              <w:top w:val="single" w:sz="4" w:space="0" w:color="B6332D"/>
              <w:left w:val="single" w:sz="4" w:space="0" w:color="B6332D"/>
              <w:bottom w:val="single" w:sz="4" w:space="0" w:color="B6332D"/>
              <w:right w:val="nil"/>
            </w:tcBorders>
            <w:vAlign w:val="bottom"/>
          </w:tcPr>
          <w:p w:rsidR="00124148" w:rsidRPr="00243144" w:rsidRDefault="00124148">
            <w:pPr>
              <w:numPr>
                <w:ilvl w:val="0"/>
                <w:numId w:val="3"/>
              </w:numPr>
              <w:spacing w:after="61" w:line="240" w:lineRule="auto"/>
              <w:jc w:val="center"/>
              <w:rPr>
                <w:color w:val="000000" w:themeColor="text1"/>
              </w:rPr>
            </w:pPr>
          </w:p>
          <w:p w:rsidR="00124148" w:rsidRPr="00243144" w:rsidRDefault="00124148">
            <w:pPr>
              <w:numPr>
                <w:ilvl w:val="0"/>
                <w:numId w:val="3"/>
              </w:numPr>
              <w:spacing w:after="62" w:line="240" w:lineRule="auto"/>
              <w:jc w:val="center"/>
              <w:rPr>
                <w:color w:val="000000" w:themeColor="text1"/>
              </w:rPr>
            </w:pPr>
          </w:p>
          <w:p w:rsidR="00124148" w:rsidRPr="00243144" w:rsidRDefault="00124148">
            <w:pPr>
              <w:numPr>
                <w:ilvl w:val="0"/>
                <w:numId w:val="3"/>
              </w:numPr>
              <w:spacing w:after="61" w:line="240" w:lineRule="auto"/>
              <w:jc w:val="center"/>
              <w:rPr>
                <w:color w:val="000000" w:themeColor="text1"/>
              </w:rPr>
            </w:pPr>
          </w:p>
          <w:p w:rsidR="00124148" w:rsidRPr="00243144" w:rsidRDefault="00911272">
            <w:pPr>
              <w:numPr>
                <w:ilvl w:val="0"/>
                <w:numId w:val="3"/>
              </w:numPr>
              <w:jc w:val="center"/>
              <w:rPr>
                <w:color w:val="000000" w:themeColor="text1"/>
              </w:rPr>
            </w:pPr>
            <w:r w:rsidRPr="00243144">
              <w:rPr>
                <w:b/>
                <w:color w:val="000000" w:themeColor="text1"/>
              </w:rPr>
              <w:t xml:space="preserve">– </w:t>
            </w:r>
            <w:r w:rsidRPr="00243144">
              <w:rPr>
                <w:rFonts w:ascii="Arial" w:eastAsia="Arial" w:hAnsi="Arial" w:cs="Arial"/>
                <w:b/>
                <w:color w:val="000000" w:themeColor="text1"/>
              </w:rPr>
              <w:t xml:space="preserve"> </w:t>
            </w:r>
          </w:p>
        </w:tc>
        <w:tc>
          <w:tcPr>
            <w:tcW w:w="5506" w:type="dxa"/>
            <w:tcBorders>
              <w:top w:val="single" w:sz="4" w:space="0" w:color="B6332D"/>
              <w:left w:val="nil"/>
              <w:bottom w:val="single" w:sz="4" w:space="0" w:color="B6332D"/>
              <w:right w:val="single" w:sz="4" w:space="0" w:color="B6332D"/>
            </w:tcBorders>
            <w:vAlign w:val="bottom"/>
          </w:tcPr>
          <w:p w:rsidR="00124148" w:rsidRPr="00243144" w:rsidRDefault="00911272">
            <w:pPr>
              <w:spacing w:after="92" w:line="240" w:lineRule="auto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  <w:sz w:val="18"/>
              </w:rPr>
              <w:t xml:space="preserve">Asset Classification </w:t>
            </w:r>
          </w:p>
          <w:p w:rsidR="00124148" w:rsidRPr="00243144" w:rsidRDefault="00911272">
            <w:pPr>
              <w:spacing w:after="93" w:line="240" w:lineRule="auto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  <w:sz w:val="18"/>
              </w:rPr>
              <w:t xml:space="preserve">Data Security Controls </w:t>
            </w:r>
          </w:p>
          <w:p w:rsidR="00124148" w:rsidRPr="00243144" w:rsidRDefault="00911272">
            <w:pPr>
              <w:spacing w:after="92" w:line="240" w:lineRule="auto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  <w:sz w:val="18"/>
              </w:rPr>
              <w:t xml:space="preserve">Secure Data Handling </w:t>
            </w:r>
          </w:p>
          <w:p w:rsidR="00124148" w:rsidRPr="00243144" w:rsidRDefault="00911272">
            <w:pPr>
              <w:spacing w:after="93" w:line="240" w:lineRule="auto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  <w:sz w:val="18"/>
              </w:rPr>
              <w:t xml:space="preserve">Security in the Engineering Lifecycle </w:t>
            </w:r>
          </w:p>
          <w:p w:rsidR="00124148" w:rsidRPr="00243144" w:rsidRDefault="00911272">
            <w:pPr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  <w:sz w:val="18"/>
              </w:rPr>
              <w:t xml:space="preserve">Security Models </w:t>
            </w:r>
          </w:p>
        </w:tc>
        <w:tc>
          <w:tcPr>
            <w:tcW w:w="1620" w:type="dxa"/>
            <w:tcBorders>
              <w:top w:val="single" w:sz="4" w:space="0" w:color="B6332D"/>
              <w:left w:val="single" w:sz="4" w:space="0" w:color="B6332D"/>
              <w:bottom w:val="single" w:sz="4" w:space="0" w:color="B6332D"/>
              <w:right w:val="single" w:sz="4" w:space="0" w:color="B6332D"/>
            </w:tcBorders>
          </w:tcPr>
          <w:p w:rsidR="00124148" w:rsidRPr="00243144" w:rsidRDefault="00911272">
            <w:pPr>
              <w:jc w:val="center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color w:val="000000" w:themeColor="text1"/>
              </w:rPr>
              <w:t xml:space="preserve">Book </w:t>
            </w:r>
          </w:p>
        </w:tc>
      </w:tr>
      <w:tr w:rsidR="00243144" w:rsidRPr="00243144">
        <w:trPr>
          <w:trHeight w:val="1657"/>
        </w:trPr>
        <w:tc>
          <w:tcPr>
            <w:tcW w:w="2045" w:type="dxa"/>
            <w:tcBorders>
              <w:top w:val="single" w:sz="4" w:space="0" w:color="B6332D"/>
              <w:left w:val="single" w:sz="4" w:space="0" w:color="B6332D"/>
              <w:bottom w:val="single" w:sz="4" w:space="0" w:color="B6332D"/>
              <w:right w:val="single" w:sz="4" w:space="0" w:color="B6332D"/>
            </w:tcBorders>
          </w:tcPr>
          <w:p w:rsidR="00124148" w:rsidRPr="00243144" w:rsidRDefault="00911272">
            <w:pPr>
              <w:ind w:left="5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</w:rPr>
              <w:t xml:space="preserve">Week 5-6 </w:t>
            </w:r>
          </w:p>
        </w:tc>
        <w:tc>
          <w:tcPr>
            <w:tcW w:w="725" w:type="dxa"/>
            <w:tcBorders>
              <w:top w:val="single" w:sz="4" w:space="0" w:color="B6332D"/>
              <w:left w:val="single" w:sz="4" w:space="0" w:color="B6332D"/>
              <w:bottom w:val="single" w:sz="4" w:space="0" w:color="B6332D"/>
              <w:right w:val="nil"/>
            </w:tcBorders>
            <w:vAlign w:val="bottom"/>
          </w:tcPr>
          <w:p w:rsidR="00124148" w:rsidRPr="00243144" w:rsidRDefault="00124148">
            <w:pPr>
              <w:numPr>
                <w:ilvl w:val="0"/>
                <w:numId w:val="4"/>
              </w:numPr>
              <w:spacing w:after="61" w:line="240" w:lineRule="auto"/>
              <w:jc w:val="center"/>
              <w:rPr>
                <w:color w:val="000000" w:themeColor="text1"/>
              </w:rPr>
            </w:pPr>
          </w:p>
          <w:p w:rsidR="00124148" w:rsidRPr="00243144" w:rsidRDefault="00124148">
            <w:pPr>
              <w:numPr>
                <w:ilvl w:val="0"/>
                <w:numId w:val="4"/>
              </w:numPr>
              <w:spacing w:after="62" w:line="240" w:lineRule="auto"/>
              <w:jc w:val="center"/>
              <w:rPr>
                <w:color w:val="000000" w:themeColor="text1"/>
              </w:rPr>
            </w:pPr>
          </w:p>
          <w:p w:rsidR="00124148" w:rsidRPr="00243144" w:rsidRDefault="00124148">
            <w:pPr>
              <w:numPr>
                <w:ilvl w:val="0"/>
                <w:numId w:val="4"/>
              </w:numPr>
              <w:spacing w:after="62" w:line="240" w:lineRule="auto"/>
              <w:jc w:val="center"/>
              <w:rPr>
                <w:color w:val="000000" w:themeColor="text1"/>
              </w:rPr>
            </w:pPr>
          </w:p>
          <w:p w:rsidR="00124148" w:rsidRPr="00243144" w:rsidRDefault="00911272">
            <w:pPr>
              <w:numPr>
                <w:ilvl w:val="0"/>
                <w:numId w:val="4"/>
              </w:numPr>
              <w:jc w:val="center"/>
              <w:rPr>
                <w:color w:val="000000" w:themeColor="text1"/>
              </w:rPr>
            </w:pPr>
            <w:r w:rsidRPr="00243144">
              <w:rPr>
                <w:b/>
                <w:color w:val="000000" w:themeColor="text1"/>
              </w:rPr>
              <w:t xml:space="preserve">– </w:t>
            </w:r>
            <w:r w:rsidRPr="00243144">
              <w:rPr>
                <w:rFonts w:ascii="Arial" w:eastAsia="Arial" w:hAnsi="Arial" w:cs="Arial"/>
                <w:b/>
                <w:color w:val="000000" w:themeColor="text1"/>
              </w:rPr>
              <w:t xml:space="preserve"> </w:t>
            </w:r>
          </w:p>
        </w:tc>
        <w:tc>
          <w:tcPr>
            <w:tcW w:w="5506" w:type="dxa"/>
            <w:tcBorders>
              <w:top w:val="single" w:sz="4" w:space="0" w:color="B6332D"/>
              <w:left w:val="nil"/>
              <w:bottom w:val="single" w:sz="4" w:space="0" w:color="B6332D"/>
              <w:right w:val="single" w:sz="4" w:space="0" w:color="B6332D"/>
            </w:tcBorders>
            <w:vAlign w:val="bottom"/>
          </w:tcPr>
          <w:p w:rsidR="00124148" w:rsidRPr="00243144" w:rsidRDefault="00911272">
            <w:pPr>
              <w:spacing w:after="92" w:line="240" w:lineRule="auto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  <w:sz w:val="18"/>
              </w:rPr>
              <w:t xml:space="preserve">Controls and Countermeasures in Enterprise Security </w:t>
            </w:r>
          </w:p>
          <w:p w:rsidR="00124148" w:rsidRPr="00243144" w:rsidRDefault="00911272">
            <w:pPr>
              <w:spacing w:after="93" w:line="240" w:lineRule="auto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  <w:sz w:val="18"/>
              </w:rPr>
              <w:t xml:space="preserve">Design and Architecture Vulnerability Mitigation </w:t>
            </w:r>
          </w:p>
          <w:p w:rsidR="00124148" w:rsidRPr="00243144" w:rsidRDefault="00911272">
            <w:pPr>
              <w:spacing w:after="93" w:line="240" w:lineRule="auto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  <w:sz w:val="18"/>
              </w:rPr>
              <w:t xml:space="preserve">Cryptography Techniques </w:t>
            </w:r>
          </w:p>
          <w:p w:rsidR="00124148" w:rsidRPr="00243144" w:rsidRDefault="00911272">
            <w:pPr>
              <w:spacing w:after="92" w:line="240" w:lineRule="auto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  <w:sz w:val="18"/>
              </w:rPr>
              <w:t xml:space="preserve">Site and Facility Design for Physical Security </w:t>
            </w:r>
          </w:p>
          <w:p w:rsidR="00124148" w:rsidRPr="00243144" w:rsidRDefault="00911272">
            <w:pPr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  <w:sz w:val="18"/>
              </w:rPr>
              <w:t xml:space="preserve">Physical Security Implementation in Sites and Facilities </w:t>
            </w:r>
          </w:p>
        </w:tc>
        <w:tc>
          <w:tcPr>
            <w:tcW w:w="1620" w:type="dxa"/>
            <w:tcBorders>
              <w:top w:val="single" w:sz="4" w:space="0" w:color="B6332D"/>
              <w:left w:val="single" w:sz="4" w:space="0" w:color="B6332D"/>
              <w:bottom w:val="single" w:sz="4" w:space="0" w:color="B6332D"/>
              <w:right w:val="single" w:sz="4" w:space="0" w:color="B6332D"/>
            </w:tcBorders>
          </w:tcPr>
          <w:p w:rsidR="00124148" w:rsidRPr="00243144" w:rsidRDefault="00911272">
            <w:pPr>
              <w:jc w:val="center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color w:val="000000" w:themeColor="text1"/>
              </w:rPr>
              <w:t xml:space="preserve">Book </w:t>
            </w:r>
          </w:p>
        </w:tc>
      </w:tr>
      <w:tr w:rsidR="00243144" w:rsidRPr="00243144">
        <w:trPr>
          <w:trHeight w:val="1328"/>
        </w:trPr>
        <w:tc>
          <w:tcPr>
            <w:tcW w:w="2045" w:type="dxa"/>
            <w:tcBorders>
              <w:top w:val="single" w:sz="4" w:space="0" w:color="B6332D"/>
              <w:left w:val="single" w:sz="4" w:space="0" w:color="B6332D"/>
              <w:bottom w:val="single" w:sz="4" w:space="0" w:color="B6332D"/>
              <w:right w:val="single" w:sz="4" w:space="0" w:color="B6332D"/>
            </w:tcBorders>
          </w:tcPr>
          <w:p w:rsidR="00124148" w:rsidRPr="00243144" w:rsidRDefault="00911272">
            <w:pPr>
              <w:ind w:left="5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</w:rPr>
              <w:t xml:space="preserve">Week 7-8 </w:t>
            </w:r>
          </w:p>
        </w:tc>
        <w:tc>
          <w:tcPr>
            <w:tcW w:w="725" w:type="dxa"/>
            <w:tcBorders>
              <w:top w:val="single" w:sz="4" w:space="0" w:color="B6332D"/>
              <w:left w:val="single" w:sz="4" w:space="0" w:color="B6332D"/>
              <w:bottom w:val="single" w:sz="4" w:space="0" w:color="B6332D"/>
              <w:right w:val="nil"/>
            </w:tcBorders>
            <w:vAlign w:val="bottom"/>
          </w:tcPr>
          <w:p w:rsidR="00124148" w:rsidRPr="00243144" w:rsidRDefault="00124148">
            <w:pPr>
              <w:numPr>
                <w:ilvl w:val="0"/>
                <w:numId w:val="5"/>
              </w:numPr>
              <w:spacing w:after="62" w:line="240" w:lineRule="auto"/>
              <w:jc w:val="center"/>
              <w:rPr>
                <w:color w:val="000000" w:themeColor="text1"/>
              </w:rPr>
            </w:pPr>
          </w:p>
          <w:p w:rsidR="00124148" w:rsidRPr="00243144" w:rsidRDefault="00124148">
            <w:pPr>
              <w:numPr>
                <w:ilvl w:val="0"/>
                <w:numId w:val="5"/>
              </w:numPr>
              <w:spacing w:after="61" w:line="240" w:lineRule="auto"/>
              <w:jc w:val="center"/>
              <w:rPr>
                <w:color w:val="000000" w:themeColor="text1"/>
              </w:rPr>
            </w:pPr>
          </w:p>
          <w:p w:rsidR="00124148" w:rsidRPr="00243144" w:rsidRDefault="00911272">
            <w:pPr>
              <w:numPr>
                <w:ilvl w:val="0"/>
                <w:numId w:val="5"/>
              </w:numPr>
              <w:jc w:val="center"/>
              <w:rPr>
                <w:color w:val="000000" w:themeColor="text1"/>
              </w:rPr>
            </w:pPr>
            <w:r w:rsidRPr="00243144">
              <w:rPr>
                <w:b/>
                <w:color w:val="000000" w:themeColor="text1"/>
              </w:rPr>
              <w:t xml:space="preserve">– </w:t>
            </w:r>
            <w:r w:rsidRPr="00243144">
              <w:rPr>
                <w:rFonts w:ascii="Arial" w:eastAsia="Arial" w:hAnsi="Arial" w:cs="Arial"/>
                <w:b/>
                <w:color w:val="000000" w:themeColor="text1"/>
              </w:rPr>
              <w:t xml:space="preserve"> </w:t>
            </w:r>
          </w:p>
        </w:tc>
        <w:tc>
          <w:tcPr>
            <w:tcW w:w="5506" w:type="dxa"/>
            <w:tcBorders>
              <w:top w:val="single" w:sz="4" w:space="0" w:color="B6332D"/>
              <w:left w:val="nil"/>
              <w:bottom w:val="single" w:sz="4" w:space="0" w:color="B6332D"/>
              <w:right w:val="single" w:sz="4" w:space="0" w:color="B6332D"/>
            </w:tcBorders>
            <w:vAlign w:val="bottom"/>
          </w:tcPr>
          <w:p w:rsidR="00124148" w:rsidRPr="00243144" w:rsidRDefault="00911272">
            <w:pPr>
              <w:spacing w:after="93" w:line="240" w:lineRule="auto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  <w:sz w:val="18"/>
              </w:rPr>
              <w:t xml:space="preserve">Network Protocol Security </w:t>
            </w:r>
          </w:p>
          <w:p w:rsidR="00124148" w:rsidRPr="00243144" w:rsidRDefault="00911272">
            <w:pPr>
              <w:spacing w:after="92" w:line="240" w:lineRule="auto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  <w:sz w:val="18"/>
              </w:rPr>
              <w:t xml:space="preserve">Network Components Security </w:t>
            </w:r>
          </w:p>
          <w:p w:rsidR="00124148" w:rsidRPr="00243144" w:rsidRDefault="00911272">
            <w:pPr>
              <w:spacing w:after="93" w:line="240" w:lineRule="auto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  <w:sz w:val="18"/>
              </w:rPr>
              <w:t xml:space="preserve">Communication Channel Security </w:t>
            </w:r>
          </w:p>
          <w:p w:rsidR="00124148" w:rsidRPr="00243144" w:rsidRDefault="00911272">
            <w:pPr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  <w:sz w:val="18"/>
              </w:rPr>
              <w:t xml:space="preserve">Network Attack Mitigation </w:t>
            </w:r>
          </w:p>
        </w:tc>
        <w:tc>
          <w:tcPr>
            <w:tcW w:w="1620" w:type="dxa"/>
            <w:tcBorders>
              <w:top w:val="single" w:sz="4" w:space="0" w:color="B6332D"/>
              <w:left w:val="single" w:sz="4" w:space="0" w:color="B6332D"/>
              <w:bottom w:val="single" w:sz="4" w:space="0" w:color="B6332D"/>
              <w:right w:val="single" w:sz="4" w:space="0" w:color="B6332D"/>
            </w:tcBorders>
          </w:tcPr>
          <w:p w:rsidR="00124148" w:rsidRPr="00243144" w:rsidRDefault="00911272">
            <w:pPr>
              <w:jc w:val="center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color w:val="000000" w:themeColor="text1"/>
              </w:rPr>
              <w:t xml:space="preserve">Book </w:t>
            </w:r>
          </w:p>
        </w:tc>
      </w:tr>
      <w:tr w:rsidR="00243144" w:rsidRPr="00243144">
        <w:trPr>
          <w:trHeight w:val="425"/>
        </w:trPr>
        <w:tc>
          <w:tcPr>
            <w:tcW w:w="2770" w:type="dxa"/>
            <w:gridSpan w:val="2"/>
            <w:tcBorders>
              <w:top w:val="single" w:sz="4" w:space="0" w:color="B6332D"/>
              <w:left w:val="single" w:sz="4" w:space="0" w:color="B6332D"/>
              <w:bottom w:val="single" w:sz="4" w:space="0" w:color="B6332D"/>
              <w:right w:val="nil"/>
            </w:tcBorders>
          </w:tcPr>
          <w:p w:rsidR="00124148" w:rsidRPr="00243144" w:rsidRDefault="00124148">
            <w:pPr>
              <w:rPr>
                <w:color w:val="000000" w:themeColor="text1"/>
              </w:rPr>
            </w:pPr>
          </w:p>
        </w:tc>
        <w:tc>
          <w:tcPr>
            <w:tcW w:w="5506" w:type="dxa"/>
            <w:tcBorders>
              <w:top w:val="single" w:sz="4" w:space="0" w:color="B6332D"/>
              <w:left w:val="nil"/>
              <w:bottom w:val="single" w:sz="4" w:space="0" w:color="B6332D"/>
              <w:right w:val="nil"/>
            </w:tcBorders>
          </w:tcPr>
          <w:p w:rsidR="00124148" w:rsidRPr="00243144" w:rsidRDefault="00911272">
            <w:pPr>
              <w:ind w:left="1337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</w:rPr>
              <w:t xml:space="preserve">Mid Term Exams </w:t>
            </w:r>
          </w:p>
        </w:tc>
        <w:tc>
          <w:tcPr>
            <w:tcW w:w="1620" w:type="dxa"/>
            <w:tcBorders>
              <w:top w:val="single" w:sz="4" w:space="0" w:color="B6332D"/>
              <w:left w:val="nil"/>
              <w:bottom w:val="single" w:sz="4" w:space="0" w:color="B6332D"/>
              <w:right w:val="single" w:sz="4" w:space="0" w:color="B6332D"/>
            </w:tcBorders>
          </w:tcPr>
          <w:p w:rsidR="00124148" w:rsidRPr="00243144" w:rsidRDefault="00124148">
            <w:pPr>
              <w:rPr>
                <w:color w:val="000000" w:themeColor="text1"/>
              </w:rPr>
            </w:pPr>
          </w:p>
        </w:tc>
      </w:tr>
      <w:tr w:rsidR="00243144" w:rsidRPr="00243144">
        <w:trPr>
          <w:trHeight w:val="1657"/>
        </w:trPr>
        <w:tc>
          <w:tcPr>
            <w:tcW w:w="2045" w:type="dxa"/>
            <w:tcBorders>
              <w:top w:val="single" w:sz="4" w:space="0" w:color="B6332D"/>
              <w:left w:val="single" w:sz="4" w:space="0" w:color="B6332D"/>
              <w:bottom w:val="single" w:sz="4" w:space="0" w:color="B6332D"/>
              <w:right w:val="single" w:sz="4" w:space="0" w:color="B6332D"/>
            </w:tcBorders>
          </w:tcPr>
          <w:p w:rsidR="00124148" w:rsidRPr="00243144" w:rsidRDefault="00911272">
            <w:pPr>
              <w:ind w:left="5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</w:rPr>
              <w:t xml:space="preserve">Week 9 -10 </w:t>
            </w:r>
          </w:p>
        </w:tc>
        <w:tc>
          <w:tcPr>
            <w:tcW w:w="725" w:type="dxa"/>
            <w:tcBorders>
              <w:top w:val="single" w:sz="4" w:space="0" w:color="B6332D"/>
              <w:left w:val="single" w:sz="4" w:space="0" w:color="B6332D"/>
              <w:bottom w:val="single" w:sz="4" w:space="0" w:color="B6332D"/>
              <w:right w:val="nil"/>
            </w:tcBorders>
            <w:vAlign w:val="bottom"/>
          </w:tcPr>
          <w:p w:rsidR="00124148" w:rsidRPr="00243144" w:rsidRDefault="00124148">
            <w:pPr>
              <w:numPr>
                <w:ilvl w:val="0"/>
                <w:numId w:val="6"/>
              </w:numPr>
              <w:spacing w:after="62" w:line="240" w:lineRule="auto"/>
              <w:jc w:val="center"/>
              <w:rPr>
                <w:color w:val="000000" w:themeColor="text1"/>
              </w:rPr>
            </w:pPr>
          </w:p>
          <w:p w:rsidR="00124148" w:rsidRPr="00243144" w:rsidRDefault="00124148">
            <w:pPr>
              <w:numPr>
                <w:ilvl w:val="0"/>
                <w:numId w:val="6"/>
              </w:numPr>
              <w:spacing w:after="61" w:line="240" w:lineRule="auto"/>
              <w:jc w:val="center"/>
              <w:rPr>
                <w:color w:val="000000" w:themeColor="text1"/>
              </w:rPr>
            </w:pPr>
          </w:p>
          <w:p w:rsidR="00124148" w:rsidRPr="00243144" w:rsidRDefault="00124148">
            <w:pPr>
              <w:numPr>
                <w:ilvl w:val="0"/>
                <w:numId w:val="6"/>
              </w:numPr>
              <w:spacing w:after="62" w:line="240" w:lineRule="auto"/>
              <w:jc w:val="center"/>
              <w:rPr>
                <w:color w:val="000000" w:themeColor="text1"/>
              </w:rPr>
            </w:pPr>
          </w:p>
          <w:p w:rsidR="00124148" w:rsidRPr="00243144" w:rsidRDefault="00911272">
            <w:pPr>
              <w:numPr>
                <w:ilvl w:val="0"/>
                <w:numId w:val="6"/>
              </w:numPr>
              <w:jc w:val="center"/>
              <w:rPr>
                <w:color w:val="000000" w:themeColor="text1"/>
              </w:rPr>
            </w:pPr>
            <w:r w:rsidRPr="00243144">
              <w:rPr>
                <w:b/>
                <w:color w:val="000000" w:themeColor="text1"/>
              </w:rPr>
              <w:t xml:space="preserve">– </w:t>
            </w:r>
            <w:r w:rsidRPr="00243144">
              <w:rPr>
                <w:rFonts w:ascii="Arial" w:eastAsia="Arial" w:hAnsi="Arial" w:cs="Arial"/>
                <w:b/>
                <w:color w:val="000000" w:themeColor="text1"/>
              </w:rPr>
              <w:t xml:space="preserve"> </w:t>
            </w:r>
          </w:p>
        </w:tc>
        <w:tc>
          <w:tcPr>
            <w:tcW w:w="5506" w:type="dxa"/>
            <w:tcBorders>
              <w:top w:val="single" w:sz="4" w:space="0" w:color="B6332D"/>
              <w:left w:val="nil"/>
              <w:bottom w:val="single" w:sz="4" w:space="0" w:color="B6332D"/>
              <w:right w:val="single" w:sz="4" w:space="0" w:color="B6332D"/>
            </w:tcBorders>
            <w:vAlign w:val="bottom"/>
          </w:tcPr>
          <w:p w:rsidR="00124148" w:rsidRPr="00243144" w:rsidRDefault="00911272">
            <w:pPr>
              <w:spacing w:after="93" w:line="240" w:lineRule="auto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  <w:sz w:val="18"/>
              </w:rPr>
              <w:t xml:space="preserve">Physical and Logical Access Control </w:t>
            </w:r>
          </w:p>
          <w:p w:rsidR="00124148" w:rsidRPr="00243144" w:rsidRDefault="00911272">
            <w:pPr>
              <w:spacing w:after="92" w:line="240" w:lineRule="auto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  <w:sz w:val="18"/>
              </w:rPr>
              <w:t xml:space="preserve">Identification, Authentication, and Authorization </w:t>
            </w:r>
          </w:p>
          <w:p w:rsidR="00124148" w:rsidRPr="00243144" w:rsidRDefault="00911272">
            <w:pPr>
              <w:spacing w:after="93" w:line="240" w:lineRule="auto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  <w:sz w:val="18"/>
              </w:rPr>
              <w:t xml:space="preserve">Identity as a Service </w:t>
            </w:r>
          </w:p>
          <w:p w:rsidR="00124148" w:rsidRPr="00243144" w:rsidRDefault="00911272">
            <w:pPr>
              <w:spacing w:after="91" w:line="240" w:lineRule="auto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  <w:sz w:val="18"/>
              </w:rPr>
              <w:t xml:space="preserve">Authorization Mechanisms </w:t>
            </w:r>
          </w:p>
          <w:p w:rsidR="00124148" w:rsidRPr="00243144" w:rsidRDefault="00911272">
            <w:pPr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  <w:sz w:val="18"/>
              </w:rPr>
              <w:t>Access Control Attack Mitigation</w:t>
            </w: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B6332D"/>
              <w:left w:val="single" w:sz="4" w:space="0" w:color="B6332D"/>
              <w:bottom w:val="single" w:sz="4" w:space="0" w:color="B6332D"/>
              <w:right w:val="single" w:sz="4" w:space="0" w:color="B6332D"/>
            </w:tcBorders>
          </w:tcPr>
          <w:p w:rsidR="00124148" w:rsidRPr="00243144" w:rsidRDefault="00911272">
            <w:pPr>
              <w:jc w:val="center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color w:val="000000" w:themeColor="text1"/>
              </w:rPr>
              <w:t xml:space="preserve">Book </w:t>
            </w:r>
          </w:p>
        </w:tc>
      </w:tr>
      <w:tr w:rsidR="00243144" w:rsidRPr="00243144">
        <w:trPr>
          <w:trHeight w:val="1586"/>
        </w:trPr>
        <w:tc>
          <w:tcPr>
            <w:tcW w:w="2045" w:type="dxa"/>
            <w:tcBorders>
              <w:top w:val="single" w:sz="4" w:space="0" w:color="B6332D"/>
              <w:left w:val="single" w:sz="4" w:space="0" w:color="B6332D"/>
              <w:bottom w:val="single" w:sz="4" w:space="0" w:color="B6332D"/>
              <w:right w:val="single" w:sz="4" w:space="0" w:color="B6332D"/>
            </w:tcBorders>
          </w:tcPr>
          <w:p w:rsidR="00124148" w:rsidRPr="00243144" w:rsidRDefault="00911272">
            <w:pPr>
              <w:ind w:left="5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</w:rPr>
              <w:t xml:space="preserve">Week 11-12 </w:t>
            </w:r>
          </w:p>
        </w:tc>
        <w:tc>
          <w:tcPr>
            <w:tcW w:w="725" w:type="dxa"/>
            <w:tcBorders>
              <w:top w:val="single" w:sz="4" w:space="0" w:color="B6332D"/>
              <w:left w:val="single" w:sz="4" w:space="0" w:color="B6332D"/>
              <w:bottom w:val="single" w:sz="4" w:space="0" w:color="B6332D"/>
              <w:right w:val="nil"/>
            </w:tcBorders>
          </w:tcPr>
          <w:p w:rsidR="00124148" w:rsidRPr="00243144" w:rsidRDefault="00124148">
            <w:pPr>
              <w:numPr>
                <w:ilvl w:val="0"/>
                <w:numId w:val="7"/>
              </w:numPr>
              <w:spacing w:after="85" w:line="240" w:lineRule="auto"/>
              <w:jc w:val="center"/>
              <w:rPr>
                <w:color w:val="000000" w:themeColor="text1"/>
              </w:rPr>
            </w:pPr>
          </w:p>
          <w:p w:rsidR="00124148" w:rsidRPr="00243144" w:rsidRDefault="00124148">
            <w:pPr>
              <w:numPr>
                <w:ilvl w:val="0"/>
                <w:numId w:val="7"/>
              </w:numPr>
              <w:spacing w:after="86" w:line="240" w:lineRule="auto"/>
              <w:jc w:val="center"/>
              <w:rPr>
                <w:color w:val="000000" w:themeColor="text1"/>
              </w:rPr>
            </w:pPr>
          </w:p>
          <w:p w:rsidR="00124148" w:rsidRPr="00243144" w:rsidRDefault="00124148">
            <w:pPr>
              <w:numPr>
                <w:ilvl w:val="0"/>
                <w:numId w:val="7"/>
              </w:numPr>
              <w:spacing w:after="166" w:line="240" w:lineRule="auto"/>
              <w:jc w:val="center"/>
              <w:rPr>
                <w:color w:val="000000" w:themeColor="text1"/>
              </w:rPr>
            </w:pPr>
          </w:p>
          <w:p w:rsidR="00124148" w:rsidRPr="00243144" w:rsidRDefault="00124148">
            <w:pPr>
              <w:numPr>
                <w:ilvl w:val="0"/>
                <w:numId w:val="7"/>
              </w:numPr>
              <w:jc w:val="center"/>
              <w:rPr>
                <w:color w:val="000000" w:themeColor="text1"/>
              </w:rPr>
            </w:pPr>
          </w:p>
        </w:tc>
        <w:tc>
          <w:tcPr>
            <w:tcW w:w="5506" w:type="dxa"/>
            <w:tcBorders>
              <w:top w:val="single" w:sz="4" w:space="0" w:color="B6332D"/>
              <w:left w:val="nil"/>
              <w:bottom w:val="single" w:sz="4" w:space="0" w:color="B6332D"/>
              <w:right w:val="single" w:sz="4" w:space="0" w:color="B6332D"/>
            </w:tcBorders>
            <w:vAlign w:val="center"/>
          </w:tcPr>
          <w:p w:rsidR="00124148" w:rsidRPr="00243144" w:rsidRDefault="00911272">
            <w:pPr>
              <w:spacing w:after="116" w:line="240" w:lineRule="auto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  <w:sz w:val="18"/>
              </w:rPr>
              <w:t xml:space="preserve">System Security Control Testing </w:t>
            </w:r>
          </w:p>
          <w:p w:rsidR="00124148" w:rsidRPr="00243144" w:rsidRDefault="00911272">
            <w:pPr>
              <w:spacing w:after="117" w:line="240" w:lineRule="auto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  <w:sz w:val="18"/>
              </w:rPr>
              <w:t xml:space="preserve">Software Security Control Testing </w:t>
            </w:r>
          </w:p>
          <w:p w:rsidR="00124148" w:rsidRPr="00243144" w:rsidRDefault="00911272">
            <w:pPr>
              <w:spacing w:after="197" w:line="240" w:lineRule="auto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  <w:sz w:val="18"/>
              </w:rPr>
              <w:t xml:space="preserve">Security Process Data Collection </w:t>
            </w:r>
          </w:p>
          <w:p w:rsidR="00124148" w:rsidRPr="00243144" w:rsidRDefault="00911272">
            <w:pPr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  <w:sz w:val="18"/>
              </w:rPr>
              <w:t xml:space="preserve">Audits </w:t>
            </w:r>
          </w:p>
        </w:tc>
        <w:tc>
          <w:tcPr>
            <w:tcW w:w="1620" w:type="dxa"/>
            <w:tcBorders>
              <w:top w:val="single" w:sz="4" w:space="0" w:color="B6332D"/>
              <w:left w:val="single" w:sz="4" w:space="0" w:color="B6332D"/>
              <w:bottom w:val="single" w:sz="4" w:space="0" w:color="B6332D"/>
              <w:right w:val="single" w:sz="4" w:space="0" w:color="B6332D"/>
            </w:tcBorders>
          </w:tcPr>
          <w:p w:rsidR="00124148" w:rsidRPr="00243144" w:rsidRDefault="00911272">
            <w:pPr>
              <w:jc w:val="center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color w:val="000000" w:themeColor="text1"/>
              </w:rPr>
              <w:t xml:space="preserve">Book </w:t>
            </w:r>
          </w:p>
        </w:tc>
      </w:tr>
      <w:tr w:rsidR="00243144" w:rsidRPr="00243144">
        <w:trPr>
          <w:trHeight w:val="1657"/>
        </w:trPr>
        <w:tc>
          <w:tcPr>
            <w:tcW w:w="2045" w:type="dxa"/>
            <w:tcBorders>
              <w:top w:val="single" w:sz="4" w:space="0" w:color="B6332D"/>
              <w:left w:val="single" w:sz="4" w:space="0" w:color="B6332D"/>
              <w:bottom w:val="single" w:sz="4" w:space="0" w:color="B6332D"/>
              <w:right w:val="single" w:sz="4" w:space="0" w:color="B6332D"/>
            </w:tcBorders>
          </w:tcPr>
          <w:p w:rsidR="00124148" w:rsidRPr="00243144" w:rsidRDefault="00911272">
            <w:pPr>
              <w:ind w:left="5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</w:rPr>
              <w:t xml:space="preserve">Week 13-14 </w:t>
            </w:r>
          </w:p>
        </w:tc>
        <w:tc>
          <w:tcPr>
            <w:tcW w:w="725" w:type="dxa"/>
            <w:tcBorders>
              <w:top w:val="single" w:sz="4" w:space="0" w:color="B6332D"/>
              <w:left w:val="single" w:sz="4" w:space="0" w:color="B6332D"/>
              <w:bottom w:val="single" w:sz="4" w:space="0" w:color="B6332D"/>
              <w:right w:val="nil"/>
            </w:tcBorders>
            <w:vAlign w:val="bottom"/>
          </w:tcPr>
          <w:p w:rsidR="00124148" w:rsidRPr="00243144" w:rsidRDefault="00124148">
            <w:pPr>
              <w:numPr>
                <w:ilvl w:val="0"/>
                <w:numId w:val="8"/>
              </w:numPr>
              <w:spacing w:after="61" w:line="240" w:lineRule="auto"/>
              <w:jc w:val="center"/>
              <w:rPr>
                <w:color w:val="000000" w:themeColor="text1"/>
              </w:rPr>
            </w:pPr>
          </w:p>
          <w:p w:rsidR="00124148" w:rsidRPr="00243144" w:rsidRDefault="00124148">
            <w:pPr>
              <w:numPr>
                <w:ilvl w:val="0"/>
                <w:numId w:val="8"/>
              </w:numPr>
              <w:spacing w:after="62" w:line="240" w:lineRule="auto"/>
              <w:jc w:val="center"/>
              <w:rPr>
                <w:color w:val="000000" w:themeColor="text1"/>
              </w:rPr>
            </w:pPr>
          </w:p>
          <w:p w:rsidR="00124148" w:rsidRPr="00243144" w:rsidRDefault="00124148">
            <w:pPr>
              <w:numPr>
                <w:ilvl w:val="0"/>
                <w:numId w:val="8"/>
              </w:numPr>
              <w:spacing w:after="61" w:line="240" w:lineRule="auto"/>
              <w:jc w:val="center"/>
              <w:rPr>
                <w:color w:val="000000" w:themeColor="text1"/>
              </w:rPr>
            </w:pPr>
          </w:p>
          <w:p w:rsidR="00124148" w:rsidRPr="00243144" w:rsidRDefault="00911272">
            <w:pPr>
              <w:numPr>
                <w:ilvl w:val="0"/>
                <w:numId w:val="8"/>
              </w:numPr>
              <w:jc w:val="center"/>
              <w:rPr>
                <w:color w:val="000000" w:themeColor="text1"/>
              </w:rPr>
            </w:pPr>
            <w:r w:rsidRPr="00243144">
              <w:rPr>
                <w:b/>
                <w:color w:val="000000" w:themeColor="text1"/>
              </w:rPr>
              <w:t xml:space="preserve">– </w:t>
            </w:r>
            <w:r w:rsidRPr="00243144">
              <w:rPr>
                <w:rFonts w:ascii="Arial" w:eastAsia="Arial" w:hAnsi="Arial" w:cs="Arial"/>
                <w:b/>
                <w:color w:val="000000" w:themeColor="text1"/>
              </w:rPr>
              <w:t xml:space="preserve"> </w:t>
            </w:r>
          </w:p>
        </w:tc>
        <w:tc>
          <w:tcPr>
            <w:tcW w:w="5506" w:type="dxa"/>
            <w:tcBorders>
              <w:top w:val="single" w:sz="4" w:space="0" w:color="B6332D"/>
              <w:left w:val="nil"/>
              <w:bottom w:val="single" w:sz="4" w:space="0" w:color="B6332D"/>
              <w:right w:val="single" w:sz="4" w:space="0" w:color="B6332D"/>
            </w:tcBorders>
            <w:vAlign w:val="bottom"/>
          </w:tcPr>
          <w:p w:rsidR="00124148" w:rsidRPr="00243144" w:rsidRDefault="00911272">
            <w:pPr>
              <w:spacing w:after="92" w:line="240" w:lineRule="auto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  <w:sz w:val="18"/>
              </w:rPr>
              <w:t xml:space="preserve">Resource Provisioning and Protection </w:t>
            </w:r>
          </w:p>
          <w:p w:rsidR="00124148" w:rsidRPr="00243144" w:rsidRDefault="00911272">
            <w:pPr>
              <w:spacing w:after="93" w:line="240" w:lineRule="auto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  <w:sz w:val="18"/>
              </w:rPr>
              <w:t xml:space="preserve">Patch and Vulnerability Management </w:t>
            </w:r>
          </w:p>
          <w:p w:rsidR="00124148" w:rsidRPr="00243144" w:rsidRDefault="00911272">
            <w:pPr>
              <w:spacing w:after="92" w:line="240" w:lineRule="auto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  <w:sz w:val="18"/>
              </w:rPr>
              <w:t xml:space="preserve">Change Management </w:t>
            </w:r>
          </w:p>
          <w:p w:rsidR="00124148" w:rsidRPr="00243144" w:rsidRDefault="00911272">
            <w:pPr>
              <w:spacing w:after="93" w:line="240" w:lineRule="auto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  <w:sz w:val="18"/>
              </w:rPr>
              <w:t xml:space="preserve">Incident Response </w:t>
            </w:r>
          </w:p>
          <w:p w:rsidR="00124148" w:rsidRPr="00243144" w:rsidRDefault="00911272">
            <w:pPr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  <w:sz w:val="18"/>
              </w:rPr>
              <w:t xml:space="preserve">Investigations </w:t>
            </w:r>
          </w:p>
        </w:tc>
        <w:tc>
          <w:tcPr>
            <w:tcW w:w="1620" w:type="dxa"/>
            <w:tcBorders>
              <w:top w:val="single" w:sz="4" w:space="0" w:color="B6332D"/>
              <w:left w:val="single" w:sz="4" w:space="0" w:color="B6332D"/>
              <w:bottom w:val="single" w:sz="4" w:space="0" w:color="B6332D"/>
              <w:right w:val="single" w:sz="4" w:space="0" w:color="B6332D"/>
            </w:tcBorders>
          </w:tcPr>
          <w:p w:rsidR="00124148" w:rsidRPr="00243144" w:rsidRDefault="00911272">
            <w:pPr>
              <w:jc w:val="center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color w:val="000000" w:themeColor="text1"/>
              </w:rPr>
              <w:t xml:space="preserve">Book </w:t>
            </w:r>
          </w:p>
        </w:tc>
      </w:tr>
    </w:tbl>
    <w:p w:rsidR="00124148" w:rsidRPr="00243144" w:rsidRDefault="00911272">
      <w:pPr>
        <w:spacing w:after="61" w:line="240" w:lineRule="auto"/>
        <w:ind w:right="-15" w:hanging="10"/>
        <w:rPr>
          <w:color w:val="000000" w:themeColor="text1"/>
        </w:rPr>
      </w:pPr>
      <w:r w:rsidRPr="00243144">
        <w:rPr>
          <w:rFonts w:ascii="Trebuchet MS" w:eastAsia="Trebuchet MS" w:hAnsi="Trebuchet MS" w:cs="Trebuchet MS"/>
          <w:b/>
          <w:color w:val="000000" w:themeColor="text1"/>
        </w:rPr>
        <w:t xml:space="preserve">Week </w:t>
      </w:r>
      <w:r w:rsidRPr="00243144">
        <w:rPr>
          <w:rFonts w:ascii="Trebuchet MS" w:eastAsia="Trebuchet MS" w:hAnsi="Trebuchet MS" w:cs="Trebuchet MS"/>
          <w:b/>
          <w:color w:val="000000" w:themeColor="text1"/>
        </w:rPr>
        <w:tab/>
        <w:t xml:space="preserve">Topic </w:t>
      </w:r>
      <w:r w:rsidRPr="00243144">
        <w:rPr>
          <w:rFonts w:ascii="Trebuchet MS" w:eastAsia="Trebuchet MS" w:hAnsi="Trebuchet MS" w:cs="Trebuchet MS"/>
          <w:b/>
          <w:color w:val="000000" w:themeColor="text1"/>
        </w:rPr>
        <w:tab/>
        <w:t xml:space="preserve">Reading </w:t>
      </w:r>
    </w:p>
    <w:tbl>
      <w:tblPr>
        <w:tblStyle w:val="TableGrid"/>
        <w:tblW w:w="9895" w:type="dxa"/>
        <w:tblInd w:w="5" w:type="dxa"/>
        <w:tblCellMar>
          <w:top w:w="75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018"/>
        <w:gridCol w:w="835"/>
        <w:gridCol w:w="5443"/>
        <w:gridCol w:w="1599"/>
      </w:tblGrid>
      <w:tr w:rsidR="00243144" w:rsidRPr="00243144">
        <w:trPr>
          <w:trHeight w:val="1736"/>
        </w:trPr>
        <w:tc>
          <w:tcPr>
            <w:tcW w:w="2045" w:type="dxa"/>
            <w:tcBorders>
              <w:top w:val="single" w:sz="4" w:space="0" w:color="B6332D"/>
              <w:left w:val="single" w:sz="4" w:space="0" w:color="B6332D"/>
              <w:bottom w:val="single" w:sz="4" w:space="0" w:color="B6332D"/>
              <w:right w:val="single" w:sz="4" w:space="0" w:color="B6332D"/>
            </w:tcBorders>
          </w:tcPr>
          <w:p w:rsidR="00124148" w:rsidRPr="00243144" w:rsidRDefault="00911272">
            <w:pPr>
              <w:ind w:left="5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</w:rPr>
              <w:lastRenderedPageBreak/>
              <w:t xml:space="preserve">Week 15-16 </w:t>
            </w:r>
          </w:p>
        </w:tc>
        <w:tc>
          <w:tcPr>
            <w:tcW w:w="725" w:type="dxa"/>
            <w:tcBorders>
              <w:top w:val="single" w:sz="4" w:space="0" w:color="B6332D"/>
              <w:left w:val="single" w:sz="4" w:space="0" w:color="B6332D"/>
              <w:bottom w:val="single" w:sz="4" w:space="0" w:color="B6332D"/>
              <w:right w:val="nil"/>
            </w:tcBorders>
          </w:tcPr>
          <w:p w:rsidR="00124148" w:rsidRPr="00243144" w:rsidRDefault="00124148">
            <w:pPr>
              <w:numPr>
                <w:ilvl w:val="0"/>
                <w:numId w:val="9"/>
              </w:numPr>
              <w:spacing w:after="62" w:line="240" w:lineRule="auto"/>
              <w:jc w:val="center"/>
              <w:rPr>
                <w:color w:val="000000" w:themeColor="text1"/>
              </w:rPr>
            </w:pPr>
          </w:p>
          <w:p w:rsidR="00124148" w:rsidRPr="00243144" w:rsidRDefault="00124148">
            <w:pPr>
              <w:numPr>
                <w:ilvl w:val="0"/>
                <w:numId w:val="9"/>
              </w:numPr>
              <w:spacing w:after="62" w:line="240" w:lineRule="auto"/>
              <w:jc w:val="center"/>
              <w:rPr>
                <w:color w:val="000000" w:themeColor="text1"/>
              </w:rPr>
            </w:pPr>
          </w:p>
          <w:p w:rsidR="00124148" w:rsidRPr="00243144" w:rsidRDefault="00124148">
            <w:pPr>
              <w:numPr>
                <w:ilvl w:val="0"/>
                <w:numId w:val="9"/>
              </w:numPr>
              <w:spacing w:after="61" w:line="240" w:lineRule="auto"/>
              <w:jc w:val="center"/>
              <w:rPr>
                <w:color w:val="000000" w:themeColor="text1"/>
              </w:rPr>
            </w:pPr>
          </w:p>
          <w:p w:rsidR="00124148" w:rsidRPr="00243144" w:rsidRDefault="00124148">
            <w:pPr>
              <w:numPr>
                <w:ilvl w:val="0"/>
                <w:numId w:val="9"/>
              </w:numPr>
              <w:spacing w:after="62" w:line="240" w:lineRule="auto"/>
              <w:jc w:val="center"/>
              <w:rPr>
                <w:color w:val="000000" w:themeColor="text1"/>
              </w:rPr>
            </w:pPr>
          </w:p>
          <w:p w:rsidR="00124148" w:rsidRPr="00243144" w:rsidRDefault="00124148">
            <w:pPr>
              <w:numPr>
                <w:ilvl w:val="0"/>
                <w:numId w:val="9"/>
              </w:numPr>
              <w:jc w:val="center"/>
              <w:rPr>
                <w:color w:val="000000" w:themeColor="text1"/>
              </w:rPr>
            </w:pPr>
          </w:p>
        </w:tc>
        <w:tc>
          <w:tcPr>
            <w:tcW w:w="5506" w:type="dxa"/>
            <w:tcBorders>
              <w:top w:val="single" w:sz="4" w:space="0" w:color="B6332D"/>
              <w:left w:val="nil"/>
              <w:bottom w:val="single" w:sz="4" w:space="0" w:color="B6332D"/>
              <w:right w:val="single" w:sz="4" w:space="0" w:color="B6332D"/>
            </w:tcBorders>
          </w:tcPr>
          <w:p w:rsidR="00124148" w:rsidRPr="00243144" w:rsidRDefault="00911272">
            <w:pPr>
              <w:spacing w:after="93" w:line="240" w:lineRule="auto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  <w:sz w:val="18"/>
              </w:rPr>
              <w:t xml:space="preserve">Security Principles in the System Lifecycle </w:t>
            </w:r>
          </w:p>
          <w:p w:rsidR="00124148" w:rsidRPr="00243144" w:rsidRDefault="00911272">
            <w:pPr>
              <w:spacing w:after="93" w:line="240" w:lineRule="auto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  <w:sz w:val="18"/>
              </w:rPr>
              <w:t xml:space="preserve">Security Principles in the Software Development Lifecycle </w:t>
            </w:r>
          </w:p>
          <w:p w:rsidR="00124148" w:rsidRPr="00243144" w:rsidRDefault="00911272">
            <w:pPr>
              <w:spacing w:after="92" w:line="240" w:lineRule="auto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  <w:sz w:val="18"/>
              </w:rPr>
              <w:t xml:space="preserve">Database Security in Software Development </w:t>
            </w:r>
          </w:p>
          <w:p w:rsidR="00124148" w:rsidRPr="00243144" w:rsidRDefault="00911272">
            <w:pPr>
              <w:spacing w:after="93" w:line="240" w:lineRule="auto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  <w:sz w:val="18"/>
              </w:rPr>
              <w:t xml:space="preserve">Security Controls in the Development Environment </w:t>
            </w:r>
          </w:p>
          <w:p w:rsidR="00124148" w:rsidRPr="00243144" w:rsidRDefault="00911272">
            <w:pPr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  <w:sz w:val="18"/>
              </w:rPr>
              <w:t xml:space="preserve">Software Security Effectiveness Assessment </w:t>
            </w:r>
          </w:p>
        </w:tc>
        <w:tc>
          <w:tcPr>
            <w:tcW w:w="1620" w:type="dxa"/>
            <w:tcBorders>
              <w:top w:val="single" w:sz="4" w:space="0" w:color="B6332D"/>
              <w:left w:val="single" w:sz="4" w:space="0" w:color="B6332D"/>
              <w:bottom w:val="single" w:sz="4" w:space="0" w:color="B6332D"/>
              <w:right w:val="single" w:sz="4" w:space="0" w:color="B6332D"/>
            </w:tcBorders>
          </w:tcPr>
          <w:p w:rsidR="00124148" w:rsidRPr="00243144" w:rsidRDefault="00911272">
            <w:pPr>
              <w:jc w:val="center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color w:val="000000" w:themeColor="text1"/>
              </w:rPr>
              <w:t xml:space="preserve">Book </w:t>
            </w:r>
          </w:p>
        </w:tc>
      </w:tr>
      <w:tr w:rsidR="00243144" w:rsidRPr="00243144">
        <w:trPr>
          <w:trHeight w:val="426"/>
        </w:trPr>
        <w:tc>
          <w:tcPr>
            <w:tcW w:w="2045" w:type="dxa"/>
            <w:tcBorders>
              <w:top w:val="single" w:sz="4" w:space="0" w:color="B6332D"/>
              <w:left w:val="single" w:sz="4" w:space="0" w:color="B6332D"/>
              <w:bottom w:val="single" w:sz="4" w:space="0" w:color="B6332D"/>
              <w:right w:val="nil"/>
            </w:tcBorders>
          </w:tcPr>
          <w:p w:rsidR="00124148" w:rsidRPr="00243144" w:rsidRDefault="00124148">
            <w:pPr>
              <w:rPr>
                <w:color w:val="000000" w:themeColor="text1"/>
              </w:rPr>
            </w:pPr>
          </w:p>
        </w:tc>
        <w:tc>
          <w:tcPr>
            <w:tcW w:w="725" w:type="dxa"/>
            <w:tcBorders>
              <w:top w:val="single" w:sz="4" w:space="0" w:color="B6332D"/>
              <w:left w:val="nil"/>
              <w:bottom w:val="single" w:sz="4" w:space="0" w:color="B6332D"/>
              <w:right w:val="nil"/>
            </w:tcBorders>
          </w:tcPr>
          <w:p w:rsidR="00124148" w:rsidRPr="00243144" w:rsidRDefault="00124148">
            <w:pPr>
              <w:rPr>
                <w:color w:val="000000" w:themeColor="text1"/>
              </w:rPr>
            </w:pPr>
          </w:p>
        </w:tc>
        <w:tc>
          <w:tcPr>
            <w:tcW w:w="5506" w:type="dxa"/>
            <w:tcBorders>
              <w:top w:val="single" w:sz="4" w:space="0" w:color="B6332D"/>
              <w:left w:val="nil"/>
              <w:bottom w:val="single" w:sz="4" w:space="0" w:color="B6332D"/>
              <w:right w:val="nil"/>
            </w:tcBorders>
          </w:tcPr>
          <w:p w:rsidR="00124148" w:rsidRPr="00243144" w:rsidRDefault="00911272">
            <w:pPr>
              <w:ind w:left="1567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</w:rPr>
              <w:t xml:space="preserve">Final Exams </w:t>
            </w:r>
          </w:p>
        </w:tc>
        <w:tc>
          <w:tcPr>
            <w:tcW w:w="1620" w:type="dxa"/>
            <w:tcBorders>
              <w:top w:val="single" w:sz="4" w:space="0" w:color="B6332D"/>
              <w:left w:val="nil"/>
              <w:bottom w:val="single" w:sz="4" w:space="0" w:color="B6332D"/>
              <w:right w:val="single" w:sz="4" w:space="0" w:color="B6332D"/>
            </w:tcBorders>
          </w:tcPr>
          <w:p w:rsidR="00124148" w:rsidRPr="00243144" w:rsidRDefault="00124148">
            <w:pPr>
              <w:rPr>
                <w:color w:val="000000" w:themeColor="text1"/>
              </w:rPr>
            </w:pPr>
          </w:p>
        </w:tc>
      </w:tr>
    </w:tbl>
    <w:p w:rsidR="00124148" w:rsidRPr="00243144" w:rsidRDefault="00911272">
      <w:pPr>
        <w:pStyle w:val="Heading1"/>
        <w:rPr>
          <w:color w:val="000000" w:themeColor="text1"/>
        </w:rPr>
      </w:pPr>
      <w:r w:rsidRPr="00243144">
        <w:rPr>
          <w:color w:val="000000" w:themeColor="text1"/>
        </w:rPr>
        <w:t xml:space="preserve">Exam and Class activity Detail </w:t>
      </w:r>
    </w:p>
    <w:tbl>
      <w:tblPr>
        <w:tblStyle w:val="TableGrid"/>
        <w:tblW w:w="10238" w:type="dxa"/>
        <w:tblInd w:w="-14" w:type="dxa"/>
        <w:tblCellMar>
          <w:top w:w="75" w:type="dxa"/>
          <w:left w:w="0" w:type="dxa"/>
          <w:bottom w:w="0" w:type="dxa"/>
          <w:right w:w="35" w:type="dxa"/>
        </w:tblCellMar>
        <w:tblLook w:val="04A0" w:firstRow="1" w:lastRow="0" w:firstColumn="1" w:lastColumn="0" w:noHBand="0" w:noVBand="1"/>
      </w:tblPr>
      <w:tblGrid>
        <w:gridCol w:w="2756"/>
        <w:gridCol w:w="7482"/>
      </w:tblGrid>
      <w:tr w:rsidR="00243144" w:rsidRPr="00243144">
        <w:trPr>
          <w:trHeight w:val="346"/>
        </w:trPr>
        <w:tc>
          <w:tcPr>
            <w:tcW w:w="2756" w:type="dxa"/>
            <w:tcBorders>
              <w:top w:val="single" w:sz="4" w:space="0" w:color="B6332D"/>
              <w:left w:val="nil"/>
              <w:bottom w:val="single" w:sz="4" w:space="0" w:color="B6332D"/>
              <w:right w:val="nil"/>
            </w:tcBorders>
          </w:tcPr>
          <w:p w:rsidR="00124148" w:rsidRPr="00243144" w:rsidRDefault="00911272">
            <w:pPr>
              <w:ind w:left="14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</w:rPr>
              <w:t xml:space="preserve">Quizzes  </w:t>
            </w:r>
          </w:p>
        </w:tc>
        <w:tc>
          <w:tcPr>
            <w:tcW w:w="7482" w:type="dxa"/>
            <w:tcBorders>
              <w:top w:val="single" w:sz="4" w:space="0" w:color="B6332D"/>
              <w:left w:val="nil"/>
              <w:bottom w:val="single" w:sz="4" w:space="0" w:color="B6332D"/>
              <w:right w:val="nil"/>
            </w:tcBorders>
          </w:tcPr>
          <w:p w:rsidR="00124148" w:rsidRPr="00243144" w:rsidRDefault="00911272">
            <w:pPr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</w:rPr>
              <w:t xml:space="preserve">There will be at least one quiz fortnightly (Paper/Online)  </w:t>
            </w:r>
          </w:p>
        </w:tc>
      </w:tr>
      <w:tr w:rsidR="00243144" w:rsidRPr="00243144">
        <w:trPr>
          <w:trHeight w:val="600"/>
        </w:trPr>
        <w:tc>
          <w:tcPr>
            <w:tcW w:w="2756" w:type="dxa"/>
            <w:tcBorders>
              <w:top w:val="single" w:sz="4" w:space="0" w:color="B6332D"/>
              <w:left w:val="nil"/>
              <w:bottom w:val="single" w:sz="4" w:space="0" w:color="B6332D"/>
              <w:right w:val="nil"/>
            </w:tcBorders>
          </w:tcPr>
          <w:p w:rsidR="00124148" w:rsidRPr="00243144" w:rsidRDefault="00911272">
            <w:pPr>
              <w:ind w:left="14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</w:rPr>
              <w:t xml:space="preserve">Midterm Exam  </w:t>
            </w:r>
          </w:p>
        </w:tc>
        <w:tc>
          <w:tcPr>
            <w:tcW w:w="7482" w:type="dxa"/>
            <w:tcBorders>
              <w:top w:val="single" w:sz="4" w:space="0" w:color="B6332D"/>
              <w:left w:val="nil"/>
              <w:bottom w:val="single" w:sz="4" w:space="0" w:color="B6332D"/>
              <w:right w:val="nil"/>
            </w:tcBorders>
          </w:tcPr>
          <w:p w:rsidR="00124148" w:rsidRPr="00243144" w:rsidRDefault="00911272">
            <w:pPr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</w:rPr>
              <w:t xml:space="preserve">A single 75/90-minutes midterm from the material covered during the first 8 weeks (Objective/Subjective) Total 30 Marks  </w:t>
            </w:r>
          </w:p>
        </w:tc>
      </w:tr>
      <w:tr w:rsidR="00243144" w:rsidRPr="00243144">
        <w:trPr>
          <w:trHeight w:val="682"/>
        </w:trPr>
        <w:tc>
          <w:tcPr>
            <w:tcW w:w="2756" w:type="dxa"/>
            <w:tcBorders>
              <w:top w:val="single" w:sz="4" w:space="0" w:color="B6332D"/>
              <w:left w:val="nil"/>
              <w:bottom w:val="single" w:sz="4" w:space="0" w:color="B6332D"/>
              <w:right w:val="nil"/>
            </w:tcBorders>
          </w:tcPr>
          <w:p w:rsidR="00124148" w:rsidRPr="00243144" w:rsidRDefault="00911272">
            <w:pPr>
              <w:ind w:left="14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</w:rPr>
              <w:t xml:space="preserve">Final Exam </w:t>
            </w: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</w:rPr>
              <w:t xml:space="preserve"> </w:t>
            </w:r>
          </w:p>
        </w:tc>
        <w:tc>
          <w:tcPr>
            <w:tcW w:w="7482" w:type="dxa"/>
            <w:tcBorders>
              <w:top w:val="single" w:sz="4" w:space="0" w:color="B6332D"/>
              <w:left w:val="nil"/>
              <w:bottom w:val="single" w:sz="4" w:space="0" w:color="B6332D"/>
              <w:right w:val="nil"/>
            </w:tcBorders>
          </w:tcPr>
          <w:p w:rsidR="00124148" w:rsidRPr="00243144" w:rsidRDefault="00911272">
            <w:pPr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color w:val="000000" w:themeColor="text1"/>
              </w:rPr>
              <w:t xml:space="preserve">Will cover the whole course and will be of 2 hours duration (Objective /Subjective) Total 50 Marks </w:t>
            </w:r>
            <w:r w:rsidRPr="00243144">
              <w:rPr>
                <w:rFonts w:ascii="Trebuchet MS" w:eastAsia="Trebuchet MS" w:hAnsi="Trebuchet MS" w:cs="Trebuchet MS"/>
                <w:color w:val="000000" w:themeColor="text1"/>
              </w:rPr>
              <w:t xml:space="preserve"> </w:t>
            </w:r>
          </w:p>
        </w:tc>
      </w:tr>
      <w:tr w:rsidR="00243144" w:rsidRPr="00243144">
        <w:trPr>
          <w:trHeight w:val="1097"/>
        </w:trPr>
        <w:tc>
          <w:tcPr>
            <w:tcW w:w="2756" w:type="dxa"/>
            <w:tcBorders>
              <w:top w:val="single" w:sz="4" w:space="0" w:color="B6332D"/>
              <w:left w:val="nil"/>
              <w:bottom w:val="single" w:sz="4" w:space="0" w:color="B6332D"/>
              <w:right w:val="nil"/>
            </w:tcBorders>
          </w:tcPr>
          <w:p w:rsidR="00124148" w:rsidRPr="00243144" w:rsidRDefault="00911272">
            <w:pPr>
              <w:ind w:left="14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b/>
                <w:color w:val="000000" w:themeColor="text1"/>
              </w:rPr>
              <w:t xml:space="preserve">Grading Policy  </w:t>
            </w:r>
          </w:p>
        </w:tc>
        <w:tc>
          <w:tcPr>
            <w:tcW w:w="7482" w:type="dxa"/>
            <w:tcBorders>
              <w:top w:val="single" w:sz="4" w:space="0" w:color="B6332D"/>
              <w:left w:val="nil"/>
              <w:bottom w:val="single" w:sz="4" w:space="0" w:color="B6332D"/>
              <w:right w:val="nil"/>
            </w:tcBorders>
          </w:tcPr>
          <w:p w:rsidR="00124148" w:rsidRPr="00243144" w:rsidRDefault="00911272">
            <w:pPr>
              <w:numPr>
                <w:ilvl w:val="0"/>
                <w:numId w:val="10"/>
              </w:numPr>
              <w:spacing w:after="49" w:line="240" w:lineRule="auto"/>
              <w:ind w:hanging="720"/>
              <w:jc w:val="both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color w:val="000000" w:themeColor="text1"/>
              </w:rPr>
              <w:t>Quizzes   5%  4.Group work &amp; Behavior      5%</w:t>
            </w:r>
          </w:p>
          <w:p w:rsidR="00124148" w:rsidRPr="00243144" w:rsidRDefault="00911272">
            <w:pPr>
              <w:numPr>
                <w:ilvl w:val="0"/>
                <w:numId w:val="10"/>
              </w:numPr>
              <w:spacing w:after="50" w:line="240" w:lineRule="auto"/>
              <w:ind w:hanging="720"/>
              <w:jc w:val="both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color w:val="000000" w:themeColor="text1"/>
              </w:rPr>
              <w:t>Assignments   5%  5.Midterms                      30%</w:t>
            </w:r>
          </w:p>
          <w:p w:rsidR="00124148" w:rsidRPr="00243144" w:rsidRDefault="00911272">
            <w:pPr>
              <w:numPr>
                <w:ilvl w:val="0"/>
                <w:numId w:val="10"/>
              </w:numPr>
              <w:ind w:hanging="720"/>
              <w:jc w:val="both"/>
              <w:rPr>
                <w:color w:val="000000" w:themeColor="text1"/>
              </w:rPr>
            </w:pPr>
            <w:r w:rsidRPr="00243144">
              <w:rPr>
                <w:rFonts w:ascii="Trebuchet MS" w:eastAsia="Trebuchet MS" w:hAnsi="Trebuchet MS" w:cs="Trebuchet MS"/>
                <w:color w:val="000000" w:themeColor="text1"/>
              </w:rPr>
              <w:t>Attendance   5%  6.Final:                      50%</w:t>
            </w:r>
          </w:p>
        </w:tc>
      </w:tr>
    </w:tbl>
    <w:p w:rsidR="00124148" w:rsidRPr="00243144" w:rsidRDefault="00911272">
      <w:pPr>
        <w:spacing w:line="240" w:lineRule="auto"/>
        <w:rPr>
          <w:color w:val="000000" w:themeColor="text1"/>
        </w:rPr>
      </w:pPr>
      <w:r w:rsidRPr="00243144">
        <w:rPr>
          <w:rFonts w:ascii="Trebuchet MS" w:eastAsia="Trebuchet MS" w:hAnsi="Trebuchet MS" w:cs="Trebuchet MS"/>
          <w:b/>
          <w:color w:val="000000" w:themeColor="text1"/>
          <w:sz w:val="24"/>
        </w:rPr>
        <w:t xml:space="preserve"> </w:t>
      </w:r>
    </w:p>
    <w:sectPr w:rsidR="00124148" w:rsidRPr="00243144">
      <w:footerReference w:type="even" r:id="rId7"/>
      <w:footerReference w:type="default" r:id="rId8"/>
      <w:footerReference w:type="first" r:id="rId9"/>
      <w:pgSz w:w="12240" w:h="15840"/>
      <w:pgMar w:top="850" w:right="1009" w:bottom="1520" w:left="1008" w:header="720" w:footer="8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272" w:rsidRDefault="00911272">
      <w:pPr>
        <w:spacing w:line="240" w:lineRule="auto"/>
      </w:pPr>
      <w:r>
        <w:separator/>
      </w:r>
    </w:p>
  </w:endnote>
  <w:endnote w:type="continuationSeparator" w:id="0">
    <w:p w:rsidR="00911272" w:rsidRDefault="009112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148" w:rsidRDefault="00911272">
    <w:pPr>
      <w:spacing w:after="97"/>
      <w:ind w:right="36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621030</wp:posOffset>
              </wp:positionH>
              <wp:positionV relativeFrom="page">
                <wp:posOffset>9265158</wp:posOffset>
              </wp:positionV>
              <wp:extent cx="6530353" cy="6097"/>
              <wp:effectExtent l="0" t="0" r="0" b="0"/>
              <wp:wrapSquare wrapText="bothSides"/>
              <wp:docPr id="3493" name="Group 34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30353" cy="6097"/>
                        <a:chOff x="0" y="0"/>
                        <a:chExt cx="6530353" cy="6097"/>
                      </a:xfrm>
                    </wpg:grpSpPr>
                    <wps:wsp>
                      <wps:cNvPr id="3976" name="Shape 3976"/>
                      <wps:cNvSpPr/>
                      <wps:spPr>
                        <a:xfrm>
                          <a:off x="0" y="0"/>
                          <a:ext cx="653035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30353" h="9144">
                              <a:moveTo>
                                <a:pt x="0" y="0"/>
                              </a:moveTo>
                              <a:lnTo>
                                <a:pt x="6530353" y="0"/>
                              </a:lnTo>
                              <a:lnTo>
                                <a:pt x="653035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B6332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07B751A" id="Group 3493" o:spid="_x0000_s1026" style="position:absolute;margin-left:48.9pt;margin-top:729.55pt;width:514.2pt;height:.5pt;z-index:251658240;mso-position-horizontal-relative:page;mso-position-vertical-relative:page" coordsize="65303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">
              <v:shape id="Shape 3976" o:spid="_x0000_s1027" style="position:absolute;width:65303;height:91;visibility:visible;mso-wrap-style:square;v-text-anchor:top" coordsize="6530353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h53cgA&#10;AADdAAAADwAAAGRycy9kb3ducmV2LnhtbESPT0sDMRDF74LfIYzQi7TZVtnWtWlZCgV7sNB/9jps&#10;xs3qZrIksV2/vREEj4837/fmzZe9bcWFfGgcKxiPMhDEldMN1wqOh/VwBiJEZI2tY1LwTQGWi9ub&#10;ORbaXXlHl32sRYJwKFCBibErpAyVIYth5Dri5L07bzEm6WupPV4T3LZykmW5tNhwajDY0cpQ9bn/&#10;sumNXV7Gtw98NOXm9Lr16/Omvz8rNbjry2cQkfr4f/yXftEKHp6mOfyuSQiQi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w6HndyAAAAN0AAAAPAAAAAAAAAAAAAAAAAJgCAABk&#10;cnMvZG93bnJldi54bWxQSwUGAAAAAAQABAD1AAAAjQMAAAAA&#10;" path="m,l6530353,r,9144l,9144,,e" fillcolor="#b6332d" stroked="f" strokeweight="0">
                <v:stroke miterlimit="83231f" joinstyle="miter"/>
                <v:path arrowok="t" textboxrect="0,0,6530353,9144"/>
              </v:shape>
              <w10:wrap type="square" anchorx="page" anchory="page"/>
            </v:group>
          </w:pict>
        </mc:Fallback>
      </mc:AlternateContent>
    </w:r>
  </w:p>
  <w:p w:rsidR="00124148" w:rsidRDefault="00911272">
    <w:pPr>
      <w:spacing w:line="240" w:lineRule="auto"/>
      <w:jc w:val="right"/>
    </w:pPr>
    <w:r>
      <w:rPr>
        <w:rFonts w:ascii="Trebuchet MS" w:eastAsia="Trebuchet MS" w:hAnsi="Trebuchet MS" w:cs="Trebuchet MS"/>
        <w:b/>
        <w:color w:val="1F1F1F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rebuchet MS" w:eastAsia="Trebuchet MS" w:hAnsi="Trebuchet MS" w:cs="Trebuchet MS"/>
        <w:b/>
        <w:color w:val="1F1F1F"/>
      </w:rPr>
      <w:t>1</w:t>
    </w:r>
    <w:r>
      <w:rPr>
        <w:rFonts w:ascii="Trebuchet MS" w:eastAsia="Trebuchet MS" w:hAnsi="Trebuchet MS" w:cs="Trebuchet MS"/>
        <w:b/>
        <w:color w:val="1F1F1F"/>
      </w:rPr>
      <w:fldChar w:fldCharType="end"/>
    </w:r>
    <w:r>
      <w:rPr>
        <w:rFonts w:ascii="Trebuchet MS" w:eastAsia="Trebuchet MS" w:hAnsi="Trebuchet MS" w:cs="Trebuchet MS"/>
        <w:b/>
        <w:color w:val="1F1F1F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148" w:rsidRDefault="00911272">
    <w:pPr>
      <w:spacing w:after="97"/>
      <w:ind w:right="36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621030</wp:posOffset>
              </wp:positionH>
              <wp:positionV relativeFrom="page">
                <wp:posOffset>9265158</wp:posOffset>
              </wp:positionV>
              <wp:extent cx="6530353" cy="6097"/>
              <wp:effectExtent l="0" t="0" r="0" b="0"/>
              <wp:wrapSquare wrapText="bothSides"/>
              <wp:docPr id="3482" name="Group 348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30353" cy="6097"/>
                        <a:chOff x="0" y="0"/>
                        <a:chExt cx="6530353" cy="6097"/>
                      </a:xfrm>
                    </wpg:grpSpPr>
                    <wps:wsp>
                      <wps:cNvPr id="3975" name="Shape 3975"/>
                      <wps:cNvSpPr/>
                      <wps:spPr>
                        <a:xfrm>
                          <a:off x="0" y="0"/>
                          <a:ext cx="653035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30353" h="9144">
                              <a:moveTo>
                                <a:pt x="0" y="0"/>
                              </a:moveTo>
                              <a:lnTo>
                                <a:pt x="6530353" y="0"/>
                              </a:lnTo>
                              <a:lnTo>
                                <a:pt x="653035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B6332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64C80CC" id="Group 3482" o:spid="_x0000_s1026" style="position:absolute;margin-left:48.9pt;margin-top:729.55pt;width:514.2pt;height:.5pt;z-index:251659264;mso-position-horizontal-relative:page;mso-position-vertical-relative:page" coordsize="65303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">
              <v:shape id="Shape 3975" o:spid="_x0000_s1027" style="position:absolute;width:65303;height:91;visibility:visible;mso-wrap-style:square;v-text-anchor:top" coordsize="6530353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rnqsgA&#10;AADdAAAADwAAAGRycy9kb3ducmV2LnhtbESPQWsCMRCF74X+hzAFL6Vm1WrbrVEWQdBDC9qq12Ez&#10;3Wy7mSxJ1O2/N4WCx8eb971503lnG3EiH2rHCgb9DARx6XTNlYLPj+XDM4gQkTU2jknBLwWYz25v&#10;pphrd+YNnbaxEgnCIUcFJsY2lzKUhiyGvmuJk/flvMWYpK+k9nhOcNvIYZZNpMWaU4PBlhaGyp/t&#10;0aY3NpMi7r/x0RTr3du7Xx7W3f1Bqd5dV7yCiNTF6/F/eqUVjF6exvC3JiFAzi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AOueqyAAAAN0AAAAPAAAAAAAAAAAAAAAAAJgCAABk&#10;cnMvZG93bnJldi54bWxQSwUGAAAAAAQABAD1AAAAjQMAAAAA&#10;" path="m,l6530353,r,9144l,9144,,e" fillcolor="#b6332d" stroked="f" strokeweight="0">
                <v:stroke miterlimit="83231f" joinstyle="miter"/>
                <v:path arrowok="t" textboxrect="0,0,6530353,9144"/>
              </v:shape>
              <w10:wrap type="square" anchorx="page" anchory="page"/>
            </v:group>
          </w:pict>
        </mc:Fallback>
      </mc:AlternateContent>
    </w:r>
  </w:p>
  <w:p w:rsidR="00124148" w:rsidRDefault="00911272">
    <w:pPr>
      <w:spacing w:line="240" w:lineRule="auto"/>
      <w:jc w:val="right"/>
    </w:pPr>
    <w:r>
      <w:rPr>
        <w:rFonts w:ascii="Trebuchet MS" w:eastAsia="Trebuchet MS" w:hAnsi="Trebuchet MS" w:cs="Trebuchet MS"/>
        <w:b/>
        <w:color w:val="1F1F1F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243144" w:rsidRPr="00243144">
      <w:rPr>
        <w:rFonts w:ascii="Trebuchet MS" w:eastAsia="Trebuchet MS" w:hAnsi="Trebuchet MS" w:cs="Trebuchet MS"/>
        <w:b/>
        <w:noProof/>
        <w:color w:val="1F1F1F"/>
      </w:rPr>
      <w:t>3</w:t>
    </w:r>
    <w:r>
      <w:rPr>
        <w:rFonts w:ascii="Trebuchet MS" w:eastAsia="Trebuchet MS" w:hAnsi="Trebuchet MS" w:cs="Trebuchet MS"/>
        <w:b/>
        <w:color w:val="1F1F1F"/>
      </w:rPr>
      <w:fldChar w:fldCharType="end"/>
    </w:r>
    <w:r>
      <w:rPr>
        <w:rFonts w:ascii="Trebuchet MS" w:eastAsia="Trebuchet MS" w:hAnsi="Trebuchet MS" w:cs="Trebuchet MS"/>
        <w:b/>
        <w:color w:val="1F1F1F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148" w:rsidRDefault="00911272">
    <w:pPr>
      <w:spacing w:after="97"/>
      <w:ind w:right="36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621030</wp:posOffset>
              </wp:positionH>
              <wp:positionV relativeFrom="page">
                <wp:posOffset>9265158</wp:posOffset>
              </wp:positionV>
              <wp:extent cx="6530353" cy="6097"/>
              <wp:effectExtent l="0" t="0" r="0" b="0"/>
              <wp:wrapSquare wrapText="bothSides"/>
              <wp:docPr id="3471" name="Group 347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30353" cy="6097"/>
                        <a:chOff x="0" y="0"/>
                        <a:chExt cx="6530353" cy="6097"/>
                      </a:xfrm>
                    </wpg:grpSpPr>
                    <wps:wsp>
                      <wps:cNvPr id="3974" name="Shape 3974"/>
                      <wps:cNvSpPr/>
                      <wps:spPr>
                        <a:xfrm>
                          <a:off x="0" y="0"/>
                          <a:ext cx="653035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30353" h="9144">
                              <a:moveTo>
                                <a:pt x="0" y="0"/>
                              </a:moveTo>
                              <a:lnTo>
                                <a:pt x="6530353" y="0"/>
                              </a:lnTo>
                              <a:lnTo>
                                <a:pt x="653035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B6332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693A2AA" id="Group 3471" o:spid="_x0000_s1026" style="position:absolute;margin-left:48.9pt;margin-top:729.55pt;width:514.2pt;height:.5pt;z-index:251660288;mso-position-horizontal-relative:page;mso-position-vertical-relative:page" coordsize="65303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">
              <v:shape id="Shape 3974" o:spid="_x0000_s1027" style="position:absolute;width:65303;height:91;visibility:visible;mso-wrap-style:square;v-text-anchor:top" coordsize="6530353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ZCMccA&#10;AADdAAAADwAAAGRycy9kb3ducmV2LnhtbESPQWsCMRCF7wX/Q5iCl1KztWLt1iiLINRDC2qr12Ez&#10;3azdTJYk6vrvG6Hg8fHmfW/edN7ZRpzIh9qxgqdBBoK4dLrmSsHXdvk4AREissbGMSm4UID5rHc3&#10;xVy7M6/ptImVSBAOOSowMba5lKE0ZDEMXEucvB/nLcYkfSW1x3OC20YOs2wsLdacGgy2tDBU/m6O&#10;Nr2xHhdxd8CRKVbfH59+uV91D3ul+vdd8QYiUhdvx//pd63g+fVlBNc1CQFy9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92QjHHAAAA3QAAAA8AAAAAAAAAAAAAAAAAmAIAAGRy&#10;cy9kb3ducmV2LnhtbFBLBQYAAAAABAAEAPUAAACMAwAAAAA=&#10;" path="m,l6530353,r,9144l,9144,,e" fillcolor="#b6332d" stroked="f" strokeweight="0">
                <v:stroke miterlimit="83231f" joinstyle="miter"/>
                <v:path arrowok="t" textboxrect="0,0,6530353,9144"/>
              </v:shape>
              <w10:wrap type="square" anchorx="page" anchory="page"/>
            </v:group>
          </w:pict>
        </mc:Fallback>
      </mc:AlternateContent>
    </w:r>
  </w:p>
  <w:p w:rsidR="00124148" w:rsidRDefault="00911272">
    <w:pPr>
      <w:spacing w:line="240" w:lineRule="auto"/>
      <w:jc w:val="right"/>
    </w:pPr>
    <w:r>
      <w:rPr>
        <w:rFonts w:ascii="Trebuchet MS" w:eastAsia="Trebuchet MS" w:hAnsi="Trebuchet MS" w:cs="Trebuchet MS"/>
        <w:b/>
        <w:color w:val="1F1F1F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rebuchet MS" w:eastAsia="Trebuchet MS" w:hAnsi="Trebuchet MS" w:cs="Trebuchet MS"/>
        <w:b/>
        <w:color w:val="1F1F1F"/>
      </w:rPr>
      <w:t>1</w:t>
    </w:r>
    <w:r>
      <w:rPr>
        <w:rFonts w:ascii="Trebuchet MS" w:eastAsia="Trebuchet MS" w:hAnsi="Trebuchet MS" w:cs="Trebuchet MS"/>
        <w:b/>
        <w:color w:val="1F1F1F"/>
      </w:rPr>
      <w:fldChar w:fldCharType="end"/>
    </w:r>
    <w:r>
      <w:rPr>
        <w:rFonts w:ascii="Trebuchet MS" w:eastAsia="Trebuchet MS" w:hAnsi="Trebuchet MS" w:cs="Trebuchet MS"/>
        <w:b/>
        <w:color w:val="1F1F1F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272" w:rsidRDefault="00911272">
      <w:pPr>
        <w:spacing w:line="240" w:lineRule="auto"/>
      </w:pPr>
      <w:r>
        <w:separator/>
      </w:r>
    </w:p>
  </w:footnote>
  <w:footnote w:type="continuationSeparator" w:id="0">
    <w:p w:rsidR="00911272" w:rsidRDefault="0091127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7291C"/>
    <w:multiLevelType w:val="hybridMultilevel"/>
    <w:tmpl w:val="C6E2707E"/>
    <w:lvl w:ilvl="0" w:tplc="EB9C3D5A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C4FE74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77E03D6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946F772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D6452C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AEFA7C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A46D3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B6580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DCED12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E1E13E8"/>
    <w:multiLevelType w:val="hybridMultilevel"/>
    <w:tmpl w:val="A7FA927A"/>
    <w:lvl w:ilvl="0" w:tplc="E5B29E34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006E5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1A8296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6ACB88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90909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30A588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F4DE8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77AAB84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31ECED2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0FE5C8B"/>
    <w:multiLevelType w:val="hybridMultilevel"/>
    <w:tmpl w:val="03ECD6BA"/>
    <w:lvl w:ilvl="0" w:tplc="2EC6C1F8">
      <w:start w:val="1"/>
      <w:numFmt w:val="decimal"/>
      <w:lvlText w:val="%1."/>
      <w:lvlJc w:val="left"/>
      <w:pPr>
        <w:ind w:left="7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DE85C2C">
      <w:start w:val="1"/>
      <w:numFmt w:val="lowerLetter"/>
      <w:lvlText w:val="%2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748274">
      <w:start w:val="1"/>
      <w:numFmt w:val="lowerRoman"/>
      <w:lvlText w:val="%3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5A464F0">
      <w:start w:val="1"/>
      <w:numFmt w:val="decimal"/>
      <w:lvlText w:val="%4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416411C">
      <w:start w:val="1"/>
      <w:numFmt w:val="lowerLetter"/>
      <w:lvlText w:val="%5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9D84796">
      <w:start w:val="1"/>
      <w:numFmt w:val="lowerRoman"/>
      <w:lvlText w:val="%6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98451E">
      <w:start w:val="1"/>
      <w:numFmt w:val="decimal"/>
      <w:lvlText w:val="%7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7AE5E6">
      <w:start w:val="1"/>
      <w:numFmt w:val="lowerLetter"/>
      <w:lvlText w:val="%8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16B590">
      <w:start w:val="1"/>
      <w:numFmt w:val="lowerRoman"/>
      <w:lvlText w:val="%9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CD05B0A"/>
    <w:multiLevelType w:val="hybridMultilevel"/>
    <w:tmpl w:val="9E3A7F6C"/>
    <w:lvl w:ilvl="0" w:tplc="FB0A5C12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A2E286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9A8E30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3BC0A00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EE98DA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B64FA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DCBB76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809474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A2525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BCD5AA6"/>
    <w:multiLevelType w:val="hybridMultilevel"/>
    <w:tmpl w:val="C24096DE"/>
    <w:lvl w:ilvl="0" w:tplc="5F06BC92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5E944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8210A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7690A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774AF5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8AF330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26B786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7EA48B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5D8448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4CF069A"/>
    <w:multiLevelType w:val="hybridMultilevel"/>
    <w:tmpl w:val="DC48304A"/>
    <w:lvl w:ilvl="0" w:tplc="0504E59C">
      <w:start w:val="1"/>
      <w:numFmt w:val="bullet"/>
      <w:lvlText w:val="•"/>
      <w:lvlJc w:val="left"/>
      <w:pPr>
        <w:ind w:left="2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D650A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9805B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A499D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CAFF6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6409E0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6896D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13297A8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0CDD7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1BC690E"/>
    <w:multiLevelType w:val="hybridMultilevel"/>
    <w:tmpl w:val="0A42F7D0"/>
    <w:lvl w:ilvl="0" w:tplc="A1BE9836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C28430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198C78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40D8B4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5E024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D8E1AFE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98AC1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D4132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4E21CE8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1374FE7"/>
    <w:multiLevelType w:val="hybridMultilevel"/>
    <w:tmpl w:val="3980306C"/>
    <w:lvl w:ilvl="0" w:tplc="21AAD43E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17E7998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66F15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F224CE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F6A1B04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9C8DB4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BC06C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DCD862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281D3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146163C"/>
    <w:multiLevelType w:val="hybridMultilevel"/>
    <w:tmpl w:val="7EAE7FD4"/>
    <w:lvl w:ilvl="0" w:tplc="477CEE30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608255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845A46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E46334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D6CDC3C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1AE632E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7EA7F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20448E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80CCF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69F9383A"/>
    <w:multiLevelType w:val="hybridMultilevel"/>
    <w:tmpl w:val="AFA8422A"/>
    <w:lvl w:ilvl="0" w:tplc="AD681614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3D675C0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869D30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F274B0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E9654FA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D2522E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62F88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4287C4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44ADDC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/>
        <w:i w:val="0"/>
        <w:strike w:val="0"/>
        <w:dstrike w:val="0"/>
        <w:color w:val="3D3D3E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8"/>
  </w:num>
  <w:num w:numId="5">
    <w:abstractNumId w:val="7"/>
  </w:num>
  <w:num w:numId="6">
    <w:abstractNumId w:val="0"/>
  </w:num>
  <w:num w:numId="7">
    <w:abstractNumId w:val="4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148"/>
    <w:rsid w:val="00124148"/>
    <w:rsid w:val="00243144"/>
    <w:rsid w:val="00911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51EFD5-1C94-4C58-A167-9A877313A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159" w:line="240" w:lineRule="auto"/>
      <w:ind w:left="-5" w:right="-15" w:hanging="10"/>
      <w:outlineLvl w:val="0"/>
    </w:pPr>
    <w:rPr>
      <w:rFonts w:ascii="Trebuchet MS" w:eastAsia="Trebuchet MS" w:hAnsi="Trebuchet MS" w:cs="Trebuchet MS"/>
      <w:b/>
      <w:color w:val="1F1F1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rebuchet MS" w:eastAsia="Trebuchet MS" w:hAnsi="Trebuchet MS" w:cs="Trebuchet MS"/>
      <w:b/>
      <w:color w:val="1F1F1F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458</Words>
  <Characters>2611</Characters>
  <Application>Microsoft Office Word</Application>
  <DocSecurity>0</DocSecurity>
  <Lines>21</Lines>
  <Paragraphs>6</Paragraphs>
  <ScaleCrop>false</ScaleCrop>
  <Company/>
  <LinksUpToDate>false</LinksUpToDate>
  <CharactersWithSpaces>3063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khurram</dc:creator>
  <cp:keywords/>
  <cp:lastModifiedBy>Ali</cp:lastModifiedBy>
  <cp:revision>2</cp:revision>
  <dcterms:created xsi:type="dcterms:W3CDTF">2020-03-31T20:54:00Z</dcterms:created>
  <dcterms:modified xsi:type="dcterms:W3CDTF">2020-03-31T20:54:00Z</dcterms:modified>
</cp:coreProperties>
</file>